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65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08A4A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2026年全区基础教育教学成果奖</w:t>
      </w:r>
    </w:p>
    <w:p w14:paraId="513E0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评选结果复审名单</w:t>
      </w:r>
    </w:p>
    <w:tbl>
      <w:tblPr>
        <w:tblStyle w:val="2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463"/>
        <w:gridCol w:w="2080"/>
        <w:gridCol w:w="1519"/>
        <w:gridCol w:w="1062"/>
      </w:tblGrid>
      <w:tr w14:paraId="6848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成果名称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成果主要完成</w:t>
            </w:r>
          </w:p>
          <w:p w14:paraId="60C8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单位/人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地区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类别</w:t>
            </w:r>
          </w:p>
        </w:tc>
      </w:tr>
      <w:tr w14:paraId="59F1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小学博物馆课程“留白·补白”教学范式的十八年探索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白蕊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6793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网络画板平台赋能高中数学数字化课程体系构建与创新实践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边步兴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2232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人人能出彩：民族地区乡镇普高破局发展的22年创新实践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高秀昆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准格尔旗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34E5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以乐育人：幼儿园本土音乐活动的实践探索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呼伦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3DF8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多元协同 共研共生：心理健康教师共同体的区域创新实践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贾小梅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058ED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美好德育：区域一体化育人新生态的康巴什实践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李莉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6EBD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动育健康：共同体建设背景下幼儿体育高质量发展的十年实践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李万荣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32C1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整体设计 一体实施 联盟助力</w:t>
            </w:r>
            <w:r>
              <w:rPr>
                <w:rStyle w:val="5"/>
                <w:rFonts w:hint="eastAsia"/>
                <w:color w:val="auto"/>
                <w:lang w:val="en-US" w:eastAsia="zh-CN" w:bidi="ar"/>
              </w:rPr>
              <w:t>：</w:t>
            </w:r>
            <w:r>
              <w:rPr>
                <w:rStyle w:val="5"/>
                <w:color w:val="auto"/>
                <w:lang w:val="en-US" w:eastAsia="zh-CN" w:bidi="ar"/>
              </w:rPr>
              <w:t>通向核心素养的小学数学教学创新实践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刘建明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5B47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共育强国娃：国防教育撬动城郊学校育人方式变革的创新实践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刘俊梅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04FD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96个“枢纽”课时：小学数学结构化教学的草原实践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米学峰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伊金霍洛旗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4FEB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教联体视域下“1+N ”多维融合校家社协同育人新生态构建与全域推广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裴瑞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4A9E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我是中国娃：民族地区幼儿园“推普育人”十六年实践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其木格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2865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数据赋能·评育共生：乡村小学生综合素质评价的十年实践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达拉特旗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1D6A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浸润乡土 融育新人：乡村小学在地资源育人的实践体系构建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0627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小足球.大教育：幼儿园游戏化足球育人范式的十二年实践探索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魏俊玲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455D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小跳绳串起大团结：民族地区小学铸牢中华民族共同体意识的“绳韵育人”实践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杨虎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548D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从“教学 ”到“乐学 ”：边疆小学数学学本导学体系 13 年创新实践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张振清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4F30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以评促长：市域幼儿园内生性质量发展体系的十六年构建与验证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赵亚宏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市直属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1C91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石榴籽共铸“一个家 ”：边疆小学铸牢中华民族共同体意识创新实践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訾慧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个人</w:t>
            </w:r>
          </w:p>
        </w:tc>
      </w:tr>
      <w:tr w14:paraId="33C4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暖城凝心·东西联动·全域推进：家校社协同铸牢中华民族共同体意识教育实践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鄂尔多斯市教育事业发展中心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市直属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  <w:tr w14:paraId="54BF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小学语文全景阅读育人体系构建与实践探索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鄂尔多斯市康巴什区第八小学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  <w:tr w14:paraId="1B7B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育人无界·成长无限：校社协同视域下育人范式的创新构建与实施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鄂尔多斯市康巴什区青少年发展中心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  <w:tr w14:paraId="65B6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云端携手 · 同屏共进：城区优质校与乡村小规模学校的协同发展十年探索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鄂尔多斯市康巴什区第三小学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  <w:tr w14:paraId="6722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成长天地间——基于西部地域资源的幼儿园生态育人体系建构与实践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鄂尔多斯市康巴什区第十二幼儿园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  <w:tr w14:paraId="5587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千亩荒漠变绿洲：少先队理想信念教育课程实践探索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鄂尔多斯市康巴什区第一小学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  <w:tr w14:paraId="37CA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一生一特长：基于“稚拙美学”的小学大美术育人体系建构与10年实践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鄂尔多斯市康巴什区第一小学（北校区）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  <w:tr w14:paraId="3AF8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健康第一，身心共育：小学体育“全链条、全场域、全融通”的育人新路径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康巴什区第四小学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  <w:tr w14:paraId="6819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从看见儿童到赋能成长：区域幼儿园游戏质量提升的实践范式与循证机制研究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康巴什区教育发展研究中心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  <w:tr w14:paraId="0AD3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i w:val="0"/>
                <w:iCs w:val="0"/>
                <w:color w:val="auto"/>
                <w:lang w:val="en-US" w:eastAsia="zh-CN" w:bidi="ar"/>
              </w:rPr>
              <w:t>传承. 融创. 铸魂：国画重彩重塑县域初中美育新范式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伊金霍洛旗第一中学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伊金霍洛旗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集体</w:t>
            </w:r>
          </w:p>
        </w:tc>
      </w:tr>
    </w:tbl>
    <w:p w14:paraId="55F2D0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73F0F"/>
    <w:rsid w:val="556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ascii="新宋体" w:hAnsi="新宋体" w:eastAsia="新宋体" w:cs="新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2026-06-10T10:53:00Z</dcterms:created>
  <dc:creator>WPS_1620267379</dc:creator>
  <cp:lastModifiedBy>WPS_1620267379</cp:lastModifiedBy>
  <dcterms:modified xsi:type="dcterms:W3CDTF">2026-06-10T10:54:09Z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D952B7683F5D46F695C9E4E4D1A10DF8_11</vt:lpwstr>
  </property>
  <property fmtid="{D5CDD505-2E9C-101B-9397-08002B2CF9AE}" pid="4" name="KSOTemplateDocerSaveRecord">
    <vt:lpwstr>eyJoZGlkIjoiZjJiYzRjZDg4ODIxMmZkMzVjYzYxNzIzMDEwYjJjY2IiLCJ1c2VySWQiOiIxMjA4MzE1MjAyIn0=</vt:lpwstr>
  </property>
</Properties>
</file>