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sz w:val="52"/>
          <w:szCs w:val="44"/>
        </w:rPr>
      </w:pPr>
    </w:p>
    <w:p>
      <w:pPr>
        <w:jc w:val="center"/>
        <w:rPr>
          <w:rFonts w:hint="eastAsia" w:ascii="宋体" w:hAnsi="宋体" w:eastAsia="宋体"/>
          <w:sz w:val="60"/>
          <w:szCs w:val="56"/>
        </w:rPr>
      </w:pPr>
      <w:r>
        <w:rPr>
          <w:rFonts w:hint="eastAsia" w:ascii="宋体" w:hAnsi="宋体" w:eastAsia="宋体"/>
          <w:sz w:val="68"/>
          <w:szCs w:val="64"/>
        </w:rPr>
        <w:t>公益体测进机关活动服务项目</w:t>
      </w:r>
    </w:p>
    <w:p>
      <w:pPr>
        <w:pStyle w:val="2"/>
        <w:rPr>
          <w:rFonts w:hint="eastAsia" w:ascii="宋体" w:hAnsi="宋体" w:eastAsia="宋体"/>
        </w:rPr>
      </w:pPr>
    </w:p>
    <w:p>
      <w:pPr>
        <w:pStyle w:val="2"/>
        <w:rPr>
          <w:rFonts w:ascii="宋体" w:hAnsi="宋体" w:eastAsia="宋体"/>
        </w:rPr>
      </w:pPr>
    </w:p>
    <w:p>
      <w:pPr>
        <w:pStyle w:val="2"/>
        <w:rPr>
          <w:rFonts w:ascii="宋体" w:hAnsi="宋体" w:eastAsia="宋体"/>
        </w:rPr>
      </w:pPr>
    </w:p>
    <w:p>
      <w:pPr>
        <w:pStyle w:val="2"/>
        <w:rPr>
          <w:rFonts w:ascii="宋体" w:hAnsi="宋体" w:eastAsia="宋体"/>
        </w:rPr>
      </w:pPr>
    </w:p>
    <w:p>
      <w:pPr>
        <w:pStyle w:val="2"/>
        <w:rPr>
          <w:rFonts w:hint="eastAsia" w:ascii="宋体" w:hAnsi="宋体" w:eastAsia="宋体"/>
        </w:rPr>
      </w:pPr>
    </w:p>
    <w:p>
      <w:pPr>
        <w:jc w:val="center"/>
        <w:rPr>
          <w:rFonts w:hint="eastAsia" w:ascii="宋体" w:hAnsi="宋体" w:eastAsia="宋体"/>
          <w:b/>
          <w:sz w:val="96"/>
          <w:szCs w:val="44"/>
        </w:rPr>
      </w:pPr>
      <w:r>
        <w:rPr>
          <w:rFonts w:hint="eastAsia" w:ascii="宋体" w:hAnsi="宋体" w:eastAsia="宋体"/>
          <w:b/>
          <w:sz w:val="96"/>
          <w:szCs w:val="44"/>
        </w:rPr>
        <w:t>采购文件</w:t>
      </w:r>
    </w:p>
    <w:p>
      <w:pPr>
        <w:jc w:val="center"/>
        <w:rPr>
          <w:rFonts w:hint="eastAsia" w:ascii="宋体" w:hAnsi="宋体" w:eastAsia="宋体"/>
          <w:sz w:val="96"/>
          <w:szCs w:val="44"/>
        </w:rPr>
      </w:pPr>
    </w:p>
    <w:p>
      <w:pPr>
        <w:rPr>
          <w:rFonts w:hint="eastAsia" w:ascii="宋体" w:hAnsi="宋体" w:eastAsia="宋体"/>
          <w:sz w:val="44"/>
          <w:szCs w:val="44"/>
        </w:rPr>
      </w:pPr>
    </w:p>
    <w:p>
      <w:pPr>
        <w:pStyle w:val="2"/>
        <w:rPr>
          <w:rFonts w:hint="eastAsia" w:ascii="宋体" w:hAnsi="宋体" w:eastAsia="宋体"/>
        </w:rPr>
      </w:pPr>
    </w:p>
    <w:p>
      <w:pPr>
        <w:pStyle w:val="2"/>
        <w:rPr>
          <w:rFonts w:hint="eastAsia" w:ascii="宋体" w:hAnsi="宋体" w:eastAsia="宋体"/>
        </w:rPr>
      </w:pPr>
    </w:p>
    <w:p>
      <w:pPr>
        <w:pStyle w:val="2"/>
        <w:rPr>
          <w:rFonts w:hint="eastAsia" w:ascii="宋体" w:hAnsi="宋体" w:eastAsia="宋体"/>
        </w:rPr>
      </w:pPr>
    </w:p>
    <w:p>
      <w:pPr>
        <w:pStyle w:val="2"/>
        <w:rPr>
          <w:rFonts w:hint="eastAsia" w:ascii="宋体" w:hAnsi="宋体" w:eastAsia="宋体"/>
        </w:rPr>
      </w:pPr>
    </w:p>
    <w:p>
      <w:pPr>
        <w:pStyle w:val="2"/>
        <w:rPr>
          <w:rFonts w:ascii="宋体" w:hAnsi="宋体" w:eastAsia="宋体"/>
        </w:rPr>
      </w:pPr>
    </w:p>
    <w:p>
      <w:pPr>
        <w:pStyle w:val="2"/>
        <w:rPr>
          <w:rFonts w:hint="eastAsia" w:ascii="宋体" w:hAnsi="宋体" w:eastAsia="宋体"/>
        </w:rPr>
      </w:pPr>
    </w:p>
    <w:p>
      <w:pPr>
        <w:pStyle w:val="2"/>
        <w:rPr>
          <w:rFonts w:hint="eastAsia" w:ascii="宋体" w:hAnsi="宋体" w:eastAsia="宋体"/>
        </w:rPr>
      </w:pPr>
    </w:p>
    <w:p>
      <w:pPr>
        <w:rPr>
          <w:rFonts w:hint="eastAsia" w:ascii="宋体" w:hAnsi="宋体" w:eastAsia="宋体"/>
          <w:sz w:val="44"/>
          <w:szCs w:val="44"/>
        </w:rPr>
      </w:pPr>
    </w:p>
    <w:p>
      <w:pPr>
        <w:rPr>
          <w:rFonts w:hint="eastAsia" w:ascii="宋体" w:hAnsi="宋体" w:eastAsia="宋体"/>
          <w:color w:val="000000" w:themeColor="text1"/>
          <w:sz w:val="36"/>
          <w:szCs w:val="44"/>
          <w:lang w:eastAsia="zh-CN"/>
          <w14:textFill>
            <w14:solidFill>
              <w14:schemeClr w14:val="tx1"/>
            </w14:solidFill>
          </w14:textFill>
        </w:rPr>
      </w:pPr>
      <w:r>
        <w:rPr>
          <w:rFonts w:hint="eastAsia" w:ascii="宋体" w:hAnsi="宋体" w:eastAsia="宋体"/>
          <w:sz w:val="36"/>
          <w:szCs w:val="44"/>
        </w:rPr>
        <w:t>采购单</w:t>
      </w:r>
      <w:r>
        <w:rPr>
          <w:rFonts w:hint="eastAsia" w:ascii="宋体" w:hAnsi="宋体" w:eastAsia="宋体"/>
          <w:color w:val="000000" w:themeColor="text1"/>
          <w:sz w:val="36"/>
          <w:szCs w:val="44"/>
          <w14:textFill>
            <w14:solidFill>
              <w14:schemeClr w14:val="tx1"/>
            </w14:solidFill>
          </w14:textFill>
        </w:rPr>
        <w:t>位：鄂尔多斯市</w:t>
      </w:r>
      <w:r>
        <w:rPr>
          <w:rFonts w:hint="eastAsia" w:ascii="宋体" w:hAnsi="宋体" w:eastAsia="宋体"/>
          <w:color w:val="000000" w:themeColor="text1"/>
          <w:sz w:val="36"/>
          <w:szCs w:val="44"/>
          <w:lang w:eastAsia="zh-CN"/>
          <w14:textFill>
            <w14:solidFill>
              <w14:schemeClr w14:val="tx1"/>
            </w14:solidFill>
          </w14:textFill>
        </w:rPr>
        <w:t>教育工会</w:t>
      </w:r>
    </w:p>
    <w:p>
      <w:pPr>
        <w:rPr>
          <w:rFonts w:hint="eastAsia" w:ascii="宋体" w:hAnsi="宋体" w:eastAsia="宋体"/>
          <w:color w:val="000000" w:themeColor="text1"/>
          <w:sz w:val="36"/>
          <w:szCs w:val="44"/>
          <w14:textFill>
            <w14:solidFill>
              <w14:schemeClr w14:val="tx1"/>
            </w14:solidFill>
          </w14:textFill>
        </w:rPr>
      </w:pPr>
      <w:r>
        <w:rPr>
          <w:rFonts w:hint="eastAsia" w:ascii="宋体" w:hAnsi="宋体" w:eastAsia="宋体"/>
          <w:color w:val="000000" w:themeColor="text1"/>
          <w:sz w:val="36"/>
          <w:szCs w:val="44"/>
          <w14:textFill>
            <w14:solidFill>
              <w14:schemeClr w14:val="tx1"/>
            </w14:solidFill>
          </w14:textFill>
        </w:rPr>
        <w:t>日    期：2024年08月20日</w:t>
      </w:r>
      <w:bookmarkStart w:id="0" w:name="_Toc18590272"/>
    </w:p>
    <w:bookmarkEnd w:id="0"/>
    <w:p>
      <w:pPr>
        <w:pStyle w:val="2"/>
        <w:rPr>
          <w:rFonts w:hint="eastAsia" w:ascii="宋体" w:hAnsi="宋体" w:eastAsia="宋体"/>
        </w:rPr>
      </w:pPr>
      <w:r>
        <w:rPr>
          <w:rFonts w:ascii="宋体" w:hAnsi="宋体" w:eastAsia="宋体"/>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宋体" w:cs="宋体"/>
          <w:b/>
          <w:bCs w:val="0"/>
          <w:i w:val="0"/>
          <w:caps w:val="0"/>
          <w:color w:val="000000"/>
          <w:spacing w:val="0"/>
          <w:sz w:val="44"/>
          <w:szCs w:val="44"/>
          <w:lang w:val="en-US" w:eastAsia="zh-CN"/>
        </w:rPr>
      </w:pPr>
      <w:r>
        <w:rPr>
          <w:rFonts w:hint="eastAsia" w:ascii="宋体" w:hAnsi="宋体" w:eastAsia="宋体" w:cs="宋体"/>
          <w:b/>
          <w:bCs w:val="0"/>
          <w:i w:val="0"/>
          <w:caps w:val="0"/>
          <w:color w:val="000000"/>
          <w:spacing w:val="0"/>
          <w:sz w:val="44"/>
          <w:szCs w:val="44"/>
        </w:rPr>
        <w:t>2024年</w:t>
      </w:r>
      <w:r>
        <w:rPr>
          <w:rFonts w:hint="eastAsia" w:ascii="宋体" w:hAnsi="宋体" w:eastAsia="宋体" w:cs="宋体"/>
          <w:b/>
          <w:bCs w:val="0"/>
          <w:i w:val="0"/>
          <w:caps w:val="0"/>
          <w:color w:val="000000"/>
          <w:spacing w:val="0"/>
          <w:sz w:val="44"/>
          <w:szCs w:val="44"/>
          <w:lang w:val="en-US" w:eastAsia="zh-CN"/>
        </w:rPr>
        <w:t>公益体测进机关活动服务项目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宋体" w:cs="宋体"/>
          <w:b/>
          <w:bCs w:val="0"/>
          <w:i w:val="0"/>
          <w:caps w:val="0"/>
          <w:color w:val="000000"/>
          <w:spacing w:val="0"/>
          <w:sz w:val="44"/>
          <w:szCs w:val="44"/>
        </w:rPr>
      </w:pPr>
      <w:r>
        <w:rPr>
          <w:rFonts w:hint="eastAsia" w:ascii="宋体" w:hAnsi="宋体" w:eastAsia="宋体" w:cs="宋体"/>
          <w:b/>
          <w:bCs w:val="0"/>
          <w:i w:val="0"/>
          <w:caps w:val="0"/>
          <w:color w:val="000000"/>
          <w:spacing w:val="0"/>
          <w:sz w:val="44"/>
          <w:szCs w:val="44"/>
        </w:rPr>
        <w:t>采购公告</w:t>
      </w:r>
    </w:p>
    <w:p>
      <w:pPr>
        <w:spacing w:line="360" w:lineRule="auto"/>
        <w:ind w:firstLine="560" w:firstLineChars="200"/>
        <w:jc w:val="both"/>
        <w:rPr>
          <w:rFonts w:hint="eastAsia" w:ascii="宋体" w:hAnsi="宋体" w:eastAsia="宋体" w:cs="Times New Roman"/>
          <w:sz w:val="28"/>
          <w:szCs w:val="28"/>
        </w:rPr>
      </w:pPr>
    </w:p>
    <w:p>
      <w:pPr>
        <w:spacing w:line="360" w:lineRule="auto"/>
        <w:ind w:firstLine="640" w:firstLineChars="200"/>
        <w:jc w:val="both"/>
        <w:rPr>
          <w:rFonts w:hint="eastAsia" w:ascii="宋体" w:hAnsi="宋体" w:eastAsia="宋体" w:cs="Times New Roman"/>
          <w:sz w:val="32"/>
          <w:szCs w:val="32"/>
        </w:rPr>
      </w:pPr>
      <w:r>
        <w:rPr>
          <w:rFonts w:hint="eastAsia" w:ascii="宋体" w:hAnsi="宋体" w:eastAsia="宋体" w:cs="Times New Roman"/>
          <w:sz w:val="32"/>
          <w:szCs w:val="32"/>
        </w:rPr>
        <w:t>为充分展示市直机关职工昂扬向上、砥砺前行的良好精神风貌，进一步激发广大干部职工爱岗敬业、勇于奉献的主动性和创造性，积极营造广大干部职工热爱运动、参与运动的良好氛围，经研究决定举办“奋进新征程</w:t>
      </w:r>
      <w:r>
        <w:rPr>
          <w:rFonts w:hint="eastAsia" w:ascii="宋体" w:hAnsi="宋体" w:cs="Times New Roman"/>
          <w:sz w:val="32"/>
          <w:szCs w:val="32"/>
          <w:lang w:val="en-US" w:eastAsia="zh-CN"/>
        </w:rPr>
        <w:t xml:space="preserve"> </w:t>
      </w:r>
      <w:r>
        <w:rPr>
          <w:rFonts w:hint="eastAsia" w:ascii="宋体" w:hAnsi="宋体" w:eastAsia="宋体" w:cs="Times New Roman"/>
          <w:sz w:val="32"/>
          <w:szCs w:val="32"/>
        </w:rPr>
        <w:t>运动促健康”公益体测进机关活动，欢迎符合资格条件的供应商前来报名参加。</w:t>
      </w:r>
    </w:p>
    <w:p>
      <w:pPr>
        <w:spacing w:line="360" w:lineRule="auto"/>
        <w:ind w:firstLine="640" w:firstLineChars="200"/>
        <w:jc w:val="both"/>
        <w:rPr>
          <w:rFonts w:hint="eastAsia" w:ascii="宋体" w:hAnsi="宋体" w:eastAsia="宋体" w:cs="Times New Roman"/>
          <w:sz w:val="32"/>
          <w:szCs w:val="32"/>
        </w:rPr>
      </w:pPr>
      <w:r>
        <w:rPr>
          <w:rFonts w:hint="eastAsia" w:ascii="方正黑体_GBK" w:hAnsi="方正黑体_GBK" w:eastAsia="方正黑体_GBK" w:cs="方正黑体_GBK"/>
          <w:sz w:val="32"/>
          <w:szCs w:val="32"/>
        </w:rPr>
        <w:t>一、项目概况</w:t>
      </w:r>
    </w:p>
    <w:p>
      <w:pPr>
        <w:spacing w:line="360" w:lineRule="auto"/>
        <w:ind w:firstLine="640" w:firstLineChars="200"/>
        <w:jc w:val="both"/>
        <w:rPr>
          <w:rFonts w:hint="eastAsia" w:ascii="宋体" w:hAnsi="宋体" w:eastAsia="宋体" w:cs="Times New Roman"/>
          <w:sz w:val="32"/>
          <w:szCs w:val="32"/>
        </w:rPr>
      </w:pPr>
      <w:r>
        <w:rPr>
          <w:rFonts w:hint="eastAsia" w:ascii="宋体" w:hAnsi="宋体" w:cs="Times New Roman"/>
          <w:sz w:val="32"/>
          <w:szCs w:val="32"/>
          <w:lang w:eastAsia="zh-CN"/>
        </w:rPr>
        <w:t>（一）</w:t>
      </w:r>
      <w:r>
        <w:rPr>
          <w:rFonts w:hint="eastAsia" w:ascii="宋体" w:hAnsi="宋体" w:eastAsia="宋体" w:cs="Times New Roman"/>
          <w:sz w:val="32"/>
          <w:szCs w:val="32"/>
        </w:rPr>
        <w:t>项目名称：</w:t>
      </w:r>
      <w:r>
        <w:rPr>
          <w:rFonts w:hint="eastAsia" w:ascii="宋体" w:hAnsi="宋体" w:cs="Times New Roman"/>
          <w:sz w:val="32"/>
          <w:szCs w:val="32"/>
          <w:lang w:val="en-US" w:eastAsia="zh-CN"/>
        </w:rPr>
        <w:t>2024年</w:t>
      </w:r>
      <w:r>
        <w:rPr>
          <w:rFonts w:hint="eastAsia" w:ascii="宋体" w:hAnsi="宋体" w:eastAsia="宋体" w:cs="Times New Roman"/>
          <w:sz w:val="32"/>
          <w:szCs w:val="32"/>
        </w:rPr>
        <w:t>公益体测进机关活动服务项目</w:t>
      </w:r>
    </w:p>
    <w:p>
      <w:pPr>
        <w:spacing w:line="360" w:lineRule="auto"/>
        <w:ind w:firstLine="640" w:firstLineChars="200"/>
        <w:jc w:val="both"/>
        <w:rPr>
          <w:rFonts w:hint="eastAsia" w:ascii="宋体" w:hAnsi="宋体" w:eastAsia="宋体" w:cs="Times New Roman"/>
          <w:sz w:val="32"/>
          <w:szCs w:val="32"/>
        </w:rPr>
      </w:pPr>
      <w:r>
        <w:rPr>
          <w:rFonts w:hint="eastAsia" w:ascii="宋体" w:hAnsi="宋体" w:cs="Times New Roman"/>
          <w:sz w:val="32"/>
          <w:szCs w:val="32"/>
          <w:lang w:eastAsia="zh-CN"/>
        </w:rPr>
        <w:t>（二）</w:t>
      </w:r>
      <w:r>
        <w:rPr>
          <w:rFonts w:hint="eastAsia" w:ascii="宋体" w:hAnsi="宋体" w:eastAsia="宋体" w:cs="Times New Roman"/>
          <w:sz w:val="32"/>
          <w:szCs w:val="32"/>
        </w:rPr>
        <w:t>内容及分包情况（技术规格、参数及要求）</w:t>
      </w:r>
    </w:p>
    <w:tbl>
      <w:tblPr>
        <w:tblStyle w:val="18"/>
        <w:tblW w:w="90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649"/>
        <w:gridCol w:w="2996"/>
        <w:gridCol w:w="1134"/>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641"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包号</w:t>
            </w:r>
          </w:p>
        </w:tc>
        <w:tc>
          <w:tcPr>
            <w:tcW w:w="2649"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服务名称</w:t>
            </w:r>
          </w:p>
        </w:tc>
        <w:tc>
          <w:tcPr>
            <w:tcW w:w="2996"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技术规格、参数要求</w:t>
            </w:r>
          </w:p>
        </w:tc>
        <w:tc>
          <w:tcPr>
            <w:tcW w:w="1134"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数量</w:t>
            </w:r>
          </w:p>
        </w:tc>
        <w:tc>
          <w:tcPr>
            <w:tcW w:w="1659"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atLeast"/>
          <w:jc w:val="center"/>
        </w:trPr>
        <w:tc>
          <w:tcPr>
            <w:tcW w:w="641" w:type="dxa"/>
            <w:vAlign w:val="center"/>
          </w:tcPr>
          <w:p>
            <w:pPr>
              <w:snapToGrid w:val="0"/>
              <w:jc w:val="center"/>
              <w:rPr>
                <w:rFonts w:hint="eastAsia" w:ascii="宋体" w:hAnsi="宋体" w:eastAsia="宋体" w:cs="Times New Roman"/>
                <w:sz w:val="28"/>
                <w:szCs w:val="28"/>
              </w:rPr>
            </w:pPr>
            <w:r>
              <w:rPr>
                <w:rFonts w:ascii="宋体" w:hAnsi="宋体" w:eastAsia="宋体" w:cs="Times New Roman"/>
                <w:sz w:val="28"/>
                <w:szCs w:val="28"/>
              </w:rPr>
              <w:t>1</w:t>
            </w:r>
          </w:p>
        </w:tc>
        <w:tc>
          <w:tcPr>
            <w:tcW w:w="2649" w:type="dxa"/>
            <w:vAlign w:val="center"/>
          </w:tcPr>
          <w:p>
            <w:pPr>
              <w:snapToGrid w:val="0"/>
              <w:jc w:val="center"/>
              <w:rPr>
                <w:rFonts w:hint="eastAsia" w:ascii="宋体" w:hAnsi="宋体" w:eastAsia="宋体" w:cs="Times New Roman"/>
                <w:sz w:val="28"/>
                <w:szCs w:val="28"/>
              </w:rPr>
            </w:pPr>
            <w:r>
              <w:rPr>
                <w:rFonts w:hint="eastAsia" w:ascii="宋体" w:hAnsi="宋体" w:cs="Times New Roman"/>
                <w:sz w:val="28"/>
                <w:szCs w:val="28"/>
                <w:lang w:val="en-US" w:eastAsia="zh-CN"/>
              </w:rPr>
              <w:t>2024年</w:t>
            </w:r>
            <w:r>
              <w:rPr>
                <w:rFonts w:hint="eastAsia" w:ascii="宋体" w:hAnsi="宋体" w:eastAsia="宋体" w:cs="Times New Roman"/>
                <w:sz w:val="28"/>
                <w:szCs w:val="28"/>
              </w:rPr>
              <w:t>公益体测进机关活动服务</w:t>
            </w:r>
          </w:p>
        </w:tc>
        <w:tc>
          <w:tcPr>
            <w:tcW w:w="2996" w:type="dxa"/>
            <w:vAlign w:val="center"/>
          </w:tcPr>
          <w:p>
            <w:pPr>
              <w:snapToGrid w:val="0"/>
              <w:jc w:val="center"/>
              <w:rPr>
                <w:rFonts w:hint="eastAsia" w:ascii="宋体" w:hAnsi="宋体" w:eastAsia="宋体" w:cs="Times New Roman"/>
                <w:sz w:val="28"/>
                <w:szCs w:val="28"/>
              </w:rPr>
            </w:pPr>
            <w:r>
              <w:rPr>
                <w:rFonts w:hint="eastAsia" w:ascii="宋体" w:hAnsi="宋体" w:eastAsia="宋体" w:cs="Times New Roman"/>
                <w:sz w:val="28"/>
                <w:szCs w:val="28"/>
              </w:rPr>
              <w:t>详见采购文件</w:t>
            </w:r>
          </w:p>
        </w:tc>
        <w:tc>
          <w:tcPr>
            <w:tcW w:w="1134" w:type="dxa"/>
            <w:vAlign w:val="center"/>
          </w:tcPr>
          <w:p>
            <w:pPr>
              <w:snapToGrid w:val="0"/>
              <w:jc w:val="center"/>
              <w:rPr>
                <w:rFonts w:hint="eastAsia" w:ascii="宋体" w:hAnsi="宋体" w:eastAsia="宋体" w:cs="Times New Roman"/>
                <w:sz w:val="28"/>
                <w:szCs w:val="28"/>
              </w:rPr>
            </w:pPr>
            <w:r>
              <w:rPr>
                <w:rFonts w:hint="eastAsia" w:ascii="宋体" w:hAnsi="宋体" w:eastAsia="宋体" w:cs="Times New Roman"/>
                <w:sz w:val="28"/>
                <w:szCs w:val="28"/>
              </w:rPr>
              <w:t>1批</w:t>
            </w:r>
          </w:p>
        </w:tc>
        <w:tc>
          <w:tcPr>
            <w:tcW w:w="1659" w:type="dxa"/>
            <w:vAlign w:val="center"/>
          </w:tcPr>
          <w:p>
            <w:pPr>
              <w:snapToGrid w:val="0"/>
              <w:jc w:val="center"/>
              <w:rPr>
                <w:rFonts w:hint="eastAsia" w:ascii="宋体" w:hAnsi="宋体" w:eastAsia="宋体" w:cs="Times New Roman"/>
                <w:sz w:val="28"/>
                <w:szCs w:val="28"/>
              </w:rPr>
            </w:pPr>
            <w:r>
              <w:rPr>
                <w:rFonts w:hint="eastAsia" w:ascii="宋体" w:hAnsi="宋体" w:eastAsia="宋体" w:cs="Times New Roman"/>
                <w:sz w:val="28"/>
                <w:szCs w:val="28"/>
              </w:rPr>
              <w:t>15</w:t>
            </w:r>
            <w:r>
              <w:rPr>
                <w:rFonts w:hint="eastAsia" w:ascii="宋体" w:hAnsi="宋体" w:cs="Times New Roman"/>
                <w:sz w:val="28"/>
                <w:szCs w:val="28"/>
                <w:lang w:val="en-US" w:eastAsia="zh-CN"/>
              </w:rPr>
              <w:t>0</w:t>
            </w:r>
            <w:r>
              <w:rPr>
                <w:rFonts w:hint="eastAsia" w:ascii="宋体" w:hAnsi="宋体" w:eastAsia="宋体" w:cs="Times New Roman"/>
                <w:sz w:val="28"/>
                <w:szCs w:val="28"/>
              </w:rPr>
              <w:t>000</w:t>
            </w:r>
          </w:p>
        </w:tc>
      </w:tr>
    </w:tbl>
    <w:p>
      <w:pPr>
        <w:spacing w:line="360" w:lineRule="auto"/>
        <w:ind w:firstLine="640" w:firstLineChars="200"/>
        <w:jc w:val="both"/>
        <w:rPr>
          <w:rFonts w:hint="eastAsia" w:ascii="方正黑体_GBK" w:hAnsi="方正黑体_GBK" w:eastAsia="方正黑体_GBK" w:cs="方正黑体_GBK"/>
          <w:sz w:val="32"/>
          <w:szCs w:val="32"/>
        </w:rPr>
      </w:pPr>
      <w:bookmarkStart w:id="1" w:name="_Hlk108625682"/>
      <w:r>
        <w:rPr>
          <w:rFonts w:hint="eastAsia" w:ascii="方正黑体_GBK" w:hAnsi="方正黑体_GBK" w:eastAsia="方正黑体_GBK" w:cs="方正黑体_GBK"/>
          <w:sz w:val="32"/>
          <w:szCs w:val="32"/>
        </w:rPr>
        <w:t>二、供应商的资格要求</w:t>
      </w:r>
    </w:p>
    <w:p>
      <w:pPr>
        <w:spacing w:line="360" w:lineRule="auto"/>
        <w:ind w:firstLine="640" w:firstLineChars="200"/>
        <w:jc w:val="both"/>
        <w:rPr>
          <w:rFonts w:hint="eastAsia" w:ascii="宋体" w:hAnsi="宋体" w:eastAsia="宋体" w:cs="Times New Roman"/>
          <w:sz w:val="32"/>
          <w:szCs w:val="32"/>
        </w:rPr>
      </w:pPr>
      <w:r>
        <w:rPr>
          <w:rFonts w:ascii="宋体" w:hAnsi="宋体" w:eastAsia="宋体" w:cs="Times New Roman"/>
          <w:sz w:val="32"/>
          <w:szCs w:val="32"/>
        </w:rPr>
        <w:t>供应商应符合《中华人民共和国政府采购法》第二十二条规定的条件</w:t>
      </w:r>
      <w:r>
        <w:rPr>
          <w:rFonts w:hint="eastAsia" w:ascii="宋体" w:hAnsi="宋体" w:eastAsia="宋体" w:cs="Times New Roman"/>
          <w:sz w:val="32"/>
          <w:szCs w:val="32"/>
        </w:rPr>
        <w:t>。</w:t>
      </w:r>
    </w:p>
    <w:p>
      <w:pPr>
        <w:spacing w:line="360" w:lineRule="auto"/>
        <w:ind w:firstLine="640" w:firstLineChars="20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三、报名方式及获取采购文件的时间、地点、方式</w:t>
      </w:r>
    </w:p>
    <w:p>
      <w:pPr>
        <w:spacing w:line="360" w:lineRule="auto"/>
        <w:ind w:firstLine="640" w:firstLineChars="200"/>
        <w:jc w:val="both"/>
        <w:rPr>
          <w:rFonts w:hint="eastAsia" w:ascii="宋体" w:hAnsi="宋体" w:eastAsia="宋体" w:cs="Times New Roman"/>
          <w:sz w:val="32"/>
          <w:szCs w:val="32"/>
        </w:rPr>
      </w:pPr>
      <w:r>
        <w:rPr>
          <w:rFonts w:hint="eastAsia" w:ascii="宋体" w:hAnsi="宋体" w:cs="Times New Roman"/>
          <w:sz w:val="32"/>
          <w:szCs w:val="32"/>
          <w:lang w:eastAsia="zh-CN"/>
        </w:rPr>
        <w:t>（一）</w:t>
      </w:r>
      <w:r>
        <w:rPr>
          <w:rFonts w:hint="eastAsia" w:ascii="宋体" w:hAnsi="宋体" w:eastAsia="宋体" w:cs="Times New Roman"/>
          <w:sz w:val="32"/>
          <w:szCs w:val="32"/>
        </w:rPr>
        <w:t>报名方式：网上报名</w:t>
      </w:r>
    </w:p>
    <w:p>
      <w:pPr>
        <w:spacing w:line="360" w:lineRule="auto"/>
        <w:ind w:firstLine="640" w:firstLineChars="200"/>
        <w:jc w:val="both"/>
        <w:rPr>
          <w:rFonts w:hint="eastAsia" w:ascii="宋体" w:hAnsi="宋体" w:eastAsia="宋体" w:cs="Times New Roman"/>
          <w:sz w:val="32"/>
          <w:szCs w:val="32"/>
          <w:lang w:eastAsia="zh-CN"/>
        </w:rPr>
      </w:pPr>
      <w:r>
        <w:rPr>
          <w:rFonts w:hint="eastAsia" w:ascii="宋体" w:hAnsi="宋体" w:cs="Times New Roman"/>
          <w:sz w:val="32"/>
          <w:szCs w:val="32"/>
          <w:lang w:eastAsia="zh-CN"/>
        </w:rPr>
        <w:t>（二）</w:t>
      </w:r>
      <w:r>
        <w:rPr>
          <w:rFonts w:hint="eastAsia" w:ascii="宋体" w:hAnsi="宋体" w:eastAsia="宋体" w:cs="Times New Roman"/>
          <w:sz w:val="32"/>
          <w:szCs w:val="32"/>
        </w:rPr>
        <w:t>报名时间：符合上述条件的供应商可于2024年08月20日至2024年08月26日，按照要求进行报名</w:t>
      </w:r>
      <w:r>
        <w:rPr>
          <w:rFonts w:hint="eastAsia" w:ascii="宋体" w:hAnsi="宋体" w:cs="Times New Roman"/>
          <w:sz w:val="32"/>
          <w:szCs w:val="32"/>
          <w:lang w:eastAsia="zh-CN"/>
        </w:rPr>
        <w:t>。</w:t>
      </w:r>
    </w:p>
    <w:p>
      <w:pPr>
        <w:spacing w:line="360" w:lineRule="auto"/>
        <w:ind w:firstLine="640" w:firstLineChars="200"/>
        <w:jc w:val="both"/>
        <w:rPr>
          <w:rFonts w:hint="eastAsia" w:ascii="宋体" w:hAnsi="宋体" w:eastAsia="宋体" w:cs="Times New Roman"/>
          <w:sz w:val="32"/>
          <w:szCs w:val="32"/>
        </w:rPr>
      </w:pPr>
      <w:r>
        <w:rPr>
          <w:rFonts w:hint="eastAsia" w:ascii="宋体" w:hAnsi="宋体" w:cs="Times New Roman"/>
          <w:sz w:val="32"/>
          <w:szCs w:val="32"/>
          <w:lang w:eastAsia="zh-CN"/>
        </w:rPr>
        <w:t>（三）</w:t>
      </w:r>
      <w:r>
        <w:rPr>
          <w:rFonts w:hint="eastAsia" w:ascii="宋体" w:hAnsi="宋体" w:eastAsia="宋体" w:cs="Times New Roman"/>
          <w:sz w:val="32"/>
          <w:szCs w:val="32"/>
        </w:rPr>
        <w:t>报名时需提供的资料：①企业营业执照副本</w:t>
      </w:r>
      <w:r>
        <w:rPr>
          <w:rFonts w:hint="eastAsia" w:ascii="宋体" w:hAnsi="宋体" w:cs="Times New Roman"/>
          <w:sz w:val="32"/>
          <w:szCs w:val="32"/>
          <w:lang w:eastAsia="zh-CN"/>
        </w:rPr>
        <w:t>；</w:t>
      </w:r>
      <w:r>
        <w:rPr>
          <w:rFonts w:hint="eastAsia" w:ascii="宋体" w:hAnsi="宋体" w:eastAsia="宋体" w:cs="Times New Roman"/>
          <w:sz w:val="32"/>
          <w:szCs w:val="32"/>
        </w:rPr>
        <w:t>②法定代表人授权委托书</w:t>
      </w:r>
      <w:r>
        <w:rPr>
          <w:rFonts w:hint="eastAsia" w:ascii="宋体" w:hAnsi="宋体" w:cs="Times New Roman"/>
          <w:sz w:val="32"/>
          <w:szCs w:val="32"/>
          <w:lang w:eastAsia="zh-CN"/>
        </w:rPr>
        <w:t>；</w:t>
      </w:r>
      <w:r>
        <w:rPr>
          <w:rFonts w:hint="eastAsia" w:ascii="宋体" w:hAnsi="宋体" w:eastAsia="宋体" w:cs="Times New Roman"/>
          <w:sz w:val="32"/>
          <w:szCs w:val="32"/>
        </w:rPr>
        <w:t>③法定代表人及授权委托人身份证扫描件。（以上资料复印件加盖公章扫描后发送至929746833@qq.com）</w:t>
      </w:r>
    </w:p>
    <w:p>
      <w:pPr>
        <w:spacing w:line="360" w:lineRule="auto"/>
        <w:ind w:firstLine="640" w:firstLineChars="20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四、递交响应文件截止时间、地点</w:t>
      </w:r>
    </w:p>
    <w:p>
      <w:pPr>
        <w:spacing w:line="360" w:lineRule="auto"/>
        <w:ind w:firstLine="640" w:firstLineChars="200"/>
        <w:jc w:val="both"/>
        <w:rPr>
          <w:rFonts w:hint="eastAsia" w:ascii="宋体" w:hAnsi="宋体" w:eastAsia="宋体" w:cs="Times New Roman"/>
          <w:sz w:val="32"/>
          <w:szCs w:val="32"/>
        </w:rPr>
      </w:pPr>
      <w:r>
        <w:rPr>
          <w:rFonts w:ascii="宋体" w:hAnsi="宋体" w:eastAsia="宋体" w:cs="Times New Roman"/>
          <w:sz w:val="32"/>
          <w:szCs w:val="32"/>
        </w:rPr>
        <w:t>递交响应文件截止时间：202</w:t>
      </w:r>
      <w:r>
        <w:rPr>
          <w:rFonts w:hint="eastAsia" w:ascii="宋体" w:hAnsi="宋体" w:eastAsia="宋体" w:cs="Times New Roman"/>
          <w:sz w:val="32"/>
          <w:szCs w:val="32"/>
        </w:rPr>
        <w:t>4</w:t>
      </w:r>
      <w:r>
        <w:rPr>
          <w:rFonts w:ascii="宋体" w:hAnsi="宋体" w:eastAsia="宋体" w:cs="Times New Roman"/>
          <w:sz w:val="32"/>
          <w:szCs w:val="32"/>
        </w:rPr>
        <w:t>年</w:t>
      </w:r>
      <w:r>
        <w:rPr>
          <w:rFonts w:hint="eastAsia" w:ascii="宋体" w:hAnsi="宋体" w:eastAsia="宋体" w:cs="Times New Roman"/>
          <w:sz w:val="32"/>
          <w:szCs w:val="32"/>
        </w:rPr>
        <w:t>08</w:t>
      </w:r>
      <w:r>
        <w:rPr>
          <w:rFonts w:ascii="宋体" w:hAnsi="宋体" w:eastAsia="宋体" w:cs="Times New Roman"/>
          <w:sz w:val="32"/>
          <w:szCs w:val="32"/>
        </w:rPr>
        <w:t>月</w:t>
      </w:r>
      <w:r>
        <w:rPr>
          <w:rFonts w:hint="eastAsia" w:ascii="宋体" w:hAnsi="宋体" w:eastAsia="宋体" w:cs="Times New Roman"/>
          <w:sz w:val="32"/>
          <w:szCs w:val="32"/>
        </w:rPr>
        <w:t>30</w:t>
      </w:r>
      <w:r>
        <w:rPr>
          <w:rFonts w:ascii="宋体" w:hAnsi="宋体" w:eastAsia="宋体" w:cs="Times New Roman"/>
          <w:sz w:val="32"/>
          <w:szCs w:val="32"/>
        </w:rPr>
        <w:t>日</w:t>
      </w:r>
      <w:r>
        <w:rPr>
          <w:rFonts w:hint="eastAsia" w:ascii="宋体" w:hAnsi="宋体" w:eastAsia="宋体" w:cs="Times New Roman"/>
          <w:sz w:val="32"/>
          <w:szCs w:val="32"/>
        </w:rPr>
        <w:t>15</w:t>
      </w:r>
      <w:r>
        <w:rPr>
          <w:rFonts w:ascii="宋体" w:hAnsi="宋体" w:eastAsia="宋体" w:cs="Times New Roman"/>
          <w:sz w:val="32"/>
          <w:szCs w:val="32"/>
        </w:rPr>
        <w:t>时</w:t>
      </w:r>
      <w:r>
        <w:rPr>
          <w:rFonts w:hint="eastAsia" w:ascii="宋体" w:hAnsi="宋体" w:eastAsia="宋体" w:cs="Times New Roman"/>
          <w:sz w:val="32"/>
          <w:szCs w:val="32"/>
        </w:rPr>
        <w:t>0</w:t>
      </w:r>
      <w:r>
        <w:rPr>
          <w:rFonts w:ascii="宋体" w:hAnsi="宋体" w:eastAsia="宋体" w:cs="Times New Roman"/>
          <w:sz w:val="32"/>
          <w:szCs w:val="32"/>
        </w:rPr>
        <w:t>0分</w:t>
      </w:r>
    </w:p>
    <w:p>
      <w:pPr>
        <w:spacing w:line="360" w:lineRule="auto"/>
        <w:ind w:firstLine="640" w:firstLineChars="200"/>
        <w:jc w:val="both"/>
        <w:rPr>
          <w:rFonts w:hint="eastAsia" w:ascii="宋体" w:hAnsi="宋体" w:eastAsia="宋体" w:cs="Times New Roman"/>
          <w:sz w:val="32"/>
          <w:szCs w:val="32"/>
        </w:rPr>
      </w:pPr>
      <w:r>
        <w:rPr>
          <w:rFonts w:ascii="宋体" w:hAnsi="宋体" w:eastAsia="宋体" w:cs="Times New Roman"/>
          <w:sz w:val="32"/>
          <w:szCs w:val="32"/>
        </w:rPr>
        <w:t>递交响应文件</w:t>
      </w:r>
      <w:r>
        <w:rPr>
          <w:rFonts w:hint="eastAsia" w:ascii="宋体" w:hAnsi="宋体" w:eastAsia="宋体" w:cs="Times New Roman"/>
          <w:sz w:val="32"/>
          <w:szCs w:val="32"/>
        </w:rPr>
        <w:t>地点</w:t>
      </w:r>
      <w:r>
        <w:rPr>
          <w:rFonts w:ascii="宋体" w:hAnsi="宋体" w:eastAsia="宋体" w:cs="Times New Roman"/>
          <w:sz w:val="32"/>
          <w:szCs w:val="32"/>
        </w:rPr>
        <w:t>：</w:t>
      </w:r>
      <w:r>
        <w:rPr>
          <w:rFonts w:hint="eastAsia" w:ascii="宋体" w:hAnsi="宋体" w:eastAsia="宋体" w:cs="Times New Roman"/>
          <w:sz w:val="32"/>
          <w:szCs w:val="32"/>
        </w:rPr>
        <w:t>内蒙古自治区鄂尔多斯市康巴什区市府北街教育体育大厦10楼</w:t>
      </w:r>
    </w:p>
    <w:p>
      <w:pPr>
        <w:spacing w:line="360" w:lineRule="auto"/>
        <w:ind w:firstLine="640" w:firstLineChars="20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五、发布公告的媒介</w:t>
      </w:r>
    </w:p>
    <w:p>
      <w:pPr>
        <w:spacing w:line="360" w:lineRule="auto"/>
        <w:ind w:firstLine="640" w:firstLineChars="200"/>
        <w:jc w:val="both"/>
        <w:rPr>
          <w:rFonts w:hint="eastAsia" w:ascii="宋体" w:hAnsi="宋体" w:eastAsia="宋体" w:cs="Times New Roman"/>
          <w:sz w:val="32"/>
          <w:szCs w:val="32"/>
        </w:rPr>
      </w:pPr>
      <w:r>
        <w:rPr>
          <w:rFonts w:hint="eastAsia" w:ascii="宋体" w:hAnsi="宋体" w:eastAsia="宋体" w:cs="Times New Roman"/>
          <w:sz w:val="32"/>
          <w:szCs w:val="32"/>
        </w:rPr>
        <w:t>本次采购公告在《鄂尔多斯市教育体育局官网》上发布。</w:t>
      </w:r>
    </w:p>
    <w:p>
      <w:pPr>
        <w:spacing w:line="360" w:lineRule="auto"/>
        <w:ind w:firstLine="640" w:firstLineChars="20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六、联系方式</w:t>
      </w:r>
    </w:p>
    <w:p>
      <w:pPr>
        <w:spacing w:line="360" w:lineRule="auto"/>
        <w:ind w:firstLine="640" w:firstLineChars="200"/>
        <w:jc w:val="both"/>
        <w:rPr>
          <w:rFonts w:hint="eastAsia" w:ascii="宋体" w:hAnsi="宋体" w:eastAsia="宋体" w:cs="Times New Roman"/>
          <w:sz w:val="32"/>
          <w:szCs w:val="32"/>
          <w:lang w:eastAsia="zh-CN"/>
        </w:rPr>
      </w:pPr>
      <w:r>
        <w:rPr>
          <w:rFonts w:ascii="宋体" w:hAnsi="宋体" w:eastAsia="宋体" w:cs="Times New Roman"/>
          <w:sz w:val="32"/>
          <w:szCs w:val="32"/>
        </w:rPr>
        <w:t>采购单位：</w:t>
      </w:r>
      <w:r>
        <w:rPr>
          <w:rFonts w:hint="eastAsia" w:ascii="宋体" w:hAnsi="宋体" w:eastAsia="宋体" w:cs="Times New Roman"/>
          <w:sz w:val="32"/>
          <w:szCs w:val="32"/>
        </w:rPr>
        <w:t>鄂尔多斯市</w:t>
      </w:r>
      <w:r>
        <w:rPr>
          <w:rFonts w:hint="eastAsia" w:ascii="宋体" w:hAnsi="宋体" w:cs="Times New Roman"/>
          <w:sz w:val="32"/>
          <w:szCs w:val="32"/>
          <w:lang w:eastAsia="zh-CN"/>
        </w:rPr>
        <w:t>教育工会</w:t>
      </w:r>
    </w:p>
    <w:p>
      <w:pPr>
        <w:spacing w:line="360" w:lineRule="auto"/>
        <w:ind w:firstLine="640" w:firstLineChars="200"/>
        <w:jc w:val="both"/>
        <w:rPr>
          <w:rFonts w:hint="eastAsia" w:ascii="宋体" w:hAnsi="宋体" w:eastAsia="宋体" w:cs="Times New Roman"/>
          <w:sz w:val="32"/>
          <w:szCs w:val="32"/>
        </w:rPr>
      </w:pPr>
      <w:r>
        <w:rPr>
          <w:rFonts w:ascii="宋体" w:hAnsi="宋体" w:eastAsia="宋体" w:cs="Times New Roman"/>
          <w:sz w:val="32"/>
          <w:szCs w:val="32"/>
        </w:rPr>
        <w:t>地址：</w:t>
      </w:r>
      <w:r>
        <w:rPr>
          <w:rFonts w:hint="eastAsia" w:ascii="宋体" w:hAnsi="宋体" w:eastAsia="宋体" w:cs="Times New Roman"/>
          <w:sz w:val="32"/>
          <w:szCs w:val="32"/>
        </w:rPr>
        <w:t>鄂尔多斯市康巴什区</w:t>
      </w:r>
    </w:p>
    <w:p>
      <w:pPr>
        <w:spacing w:line="360" w:lineRule="auto"/>
        <w:ind w:firstLine="640" w:firstLineChars="200"/>
        <w:jc w:val="both"/>
        <w:rPr>
          <w:rFonts w:hint="eastAsia" w:ascii="宋体" w:hAnsi="宋体" w:eastAsia="宋体" w:cs="Times New Roman"/>
          <w:sz w:val="32"/>
          <w:szCs w:val="32"/>
        </w:rPr>
      </w:pPr>
      <w:r>
        <w:rPr>
          <w:rFonts w:ascii="宋体" w:hAnsi="宋体" w:eastAsia="宋体" w:cs="Times New Roman"/>
          <w:sz w:val="32"/>
          <w:szCs w:val="32"/>
        </w:rPr>
        <w:t>邮政编码：017010</w:t>
      </w:r>
    </w:p>
    <w:p>
      <w:pPr>
        <w:spacing w:line="360" w:lineRule="auto"/>
        <w:ind w:firstLine="640" w:firstLineChars="200"/>
        <w:jc w:val="both"/>
        <w:rPr>
          <w:rFonts w:hint="eastAsia" w:ascii="宋体" w:hAnsi="宋体" w:eastAsia="宋体" w:cs="Times New Roman"/>
          <w:color w:val="000000"/>
          <w:sz w:val="32"/>
          <w:szCs w:val="32"/>
        </w:rPr>
      </w:pPr>
      <w:r>
        <w:rPr>
          <w:rFonts w:ascii="宋体" w:hAnsi="宋体" w:eastAsia="宋体" w:cs="Times New Roman"/>
          <w:color w:val="000000"/>
          <w:sz w:val="32"/>
          <w:szCs w:val="32"/>
        </w:rPr>
        <w:t>联系人：</w:t>
      </w:r>
      <w:r>
        <w:rPr>
          <w:rFonts w:hint="eastAsia" w:ascii="宋体" w:hAnsi="宋体" w:eastAsia="宋体" w:cs="Times New Roman"/>
          <w:color w:val="000000"/>
          <w:sz w:val="32"/>
          <w:szCs w:val="32"/>
          <w:lang w:eastAsia="zh-CN"/>
        </w:rPr>
        <w:t>郭晓东、</w:t>
      </w:r>
      <w:r>
        <w:rPr>
          <w:rFonts w:hint="eastAsia" w:ascii="宋体" w:hAnsi="宋体" w:eastAsia="宋体" w:cs="Times New Roman"/>
          <w:color w:val="000000"/>
          <w:sz w:val="32"/>
          <w:szCs w:val="32"/>
        </w:rPr>
        <w:t>苏健港</w:t>
      </w:r>
    </w:p>
    <w:p>
      <w:pPr>
        <w:spacing w:line="360" w:lineRule="auto"/>
        <w:ind w:firstLine="640" w:firstLineChars="200"/>
        <w:jc w:val="both"/>
        <w:rPr>
          <w:rFonts w:hint="default" w:ascii="宋体" w:hAnsi="宋体" w:eastAsia="宋体" w:cs="Times New Roman"/>
          <w:color w:val="000000"/>
          <w:sz w:val="32"/>
          <w:szCs w:val="32"/>
          <w:lang w:val="en-US" w:eastAsia="zh-CN"/>
        </w:rPr>
      </w:pPr>
      <w:r>
        <w:rPr>
          <w:rFonts w:ascii="宋体" w:hAnsi="宋体" w:eastAsia="宋体" w:cs="Times New Roman"/>
          <w:color w:val="000000"/>
          <w:sz w:val="32"/>
          <w:szCs w:val="32"/>
        </w:rPr>
        <w:t>联系电话：</w:t>
      </w:r>
      <w:r>
        <w:rPr>
          <w:rFonts w:hint="eastAsia" w:ascii="宋体" w:hAnsi="宋体" w:cs="Times New Roman"/>
          <w:color w:val="000000"/>
          <w:sz w:val="32"/>
          <w:szCs w:val="32"/>
          <w:lang w:val="en-US" w:eastAsia="zh-CN"/>
        </w:rPr>
        <w:t>0477-8598856、8322857</w:t>
      </w:r>
    </w:p>
    <w:p>
      <w:pPr>
        <w:spacing w:line="360" w:lineRule="auto"/>
        <w:jc w:val="both"/>
        <w:rPr>
          <w:rFonts w:ascii="宋体" w:hAnsi="宋体" w:eastAsia="宋体" w:cs="Times New Roman"/>
          <w:sz w:val="32"/>
          <w:szCs w:val="32"/>
        </w:rPr>
      </w:pPr>
    </w:p>
    <w:p>
      <w:pPr>
        <w:spacing w:line="360" w:lineRule="auto"/>
        <w:ind w:firstLine="4480" w:firstLineChars="1400"/>
        <w:jc w:val="both"/>
        <w:rPr>
          <w:rFonts w:hint="eastAsia" w:ascii="宋体" w:hAnsi="宋体" w:eastAsia="宋体" w:cs="Times New Roman"/>
          <w:sz w:val="32"/>
          <w:szCs w:val="32"/>
        </w:rPr>
      </w:pPr>
      <w:r>
        <w:rPr>
          <w:rFonts w:ascii="宋体" w:hAnsi="宋体" w:eastAsia="宋体" w:cs="Times New Roman"/>
          <w:sz w:val="32"/>
          <w:szCs w:val="32"/>
        </w:rPr>
        <w:t>20</w:t>
      </w:r>
      <w:r>
        <w:rPr>
          <w:rFonts w:hint="eastAsia" w:ascii="宋体" w:hAnsi="宋体" w:eastAsia="宋体" w:cs="Times New Roman"/>
          <w:sz w:val="32"/>
          <w:szCs w:val="32"/>
        </w:rPr>
        <w:t>24</w:t>
      </w:r>
      <w:r>
        <w:rPr>
          <w:rFonts w:ascii="宋体" w:hAnsi="宋体" w:eastAsia="宋体" w:cs="Times New Roman"/>
          <w:sz w:val="32"/>
          <w:szCs w:val="32"/>
        </w:rPr>
        <w:t>年</w:t>
      </w:r>
      <w:r>
        <w:rPr>
          <w:rFonts w:hint="eastAsia" w:ascii="宋体" w:hAnsi="宋体" w:eastAsia="宋体" w:cs="Times New Roman"/>
          <w:sz w:val="32"/>
          <w:szCs w:val="32"/>
        </w:rPr>
        <w:t>08</w:t>
      </w:r>
      <w:r>
        <w:rPr>
          <w:rFonts w:ascii="宋体" w:hAnsi="宋体" w:eastAsia="宋体" w:cs="Times New Roman"/>
          <w:sz w:val="32"/>
          <w:szCs w:val="32"/>
        </w:rPr>
        <w:t>月</w:t>
      </w:r>
      <w:r>
        <w:rPr>
          <w:rFonts w:hint="eastAsia" w:ascii="宋体" w:hAnsi="宋体" w:eastAsia="宋体" w:cs="Times New Roman"/>
          <w:sz w:val="32"/>
          <w:szCs w:val="32"/>
        </w:rPr>
        <w:t>20</w:t>
      </w:r>
      <w:r>
        <w:rPr>
          <w:rFonts w:ascii="宋体" w:hAnsi="宋体" w:eastAsia="宋体" w:cs="Times New Roman"/>
          <w:sz w:val="32"/>
          <w:szCs w:val="32"/>
        </w:rPr>
        <w:t>日</w:t>
      </w:r>
      <w:bookmarkEnd w:id="1"/>
    </w:p>
    <w:p>
      <w:pPr>
        <w:pStyle w:val="2"/>
        <w:jc w:val="center"/>
        <w:rPr>
          <w:rFonts w:hint="eastAsia" w:ascii="宋体" w:hAnsi="宋体" w:eastAsia="宋体"/>
          <w:b/>
          <w:bCs/>
          <w:sz w:val="32"/>
          <w:szCs w:val="32"/>
        </w:rPr>
      </w:pPr>
    </w:p>
    <w:p>
      <w:pPr>
        <w:pStyle w:val="2"/>
        <w:jc w:val="center"/>
        <w:rPr>
          <w:rFonts w:hint="eastAsia" w:ascii="宋体" w:hAnsi="宋体" w:eastAsia="宋体"/>
          <w:b/>
          <w:bCs/>
          <w:sz w:val="32"/>
          <w:szCs w:val="32"/>
        </w:rPr>
      </w:pPr>
    </w:p>
    <w:p>
      <w:pPr>
        <w:pStyle w:val="2"/>
        <w:jc w:val="center"/>
        <w:rPr>
          <w:rFonts w:hint="eastAsia" w:ascii="宋体" w:hAnsi="宋体" w:eastAsia="宋体"/>
          <w:b/>
          <w:bCs/>
          <w:sz w:val="32"/>
          <w:szCs w:val="32"/>
        </w:rPr>
      </w:pPr>
    </w:p>
    <w:p>
      <w:pPr>
        <w:pStyle w:val="2"/>
        <w:jc w:val="center"/>
        <w:rPr>
          <w:rFonts w:hint="eastAsia" w:ascii="宋体" w:hAnsi="宋体" w:eastAsia="宋体"/>
          <w:b/>
          <w:bCs/>
          <w:sz w:val="32"/>
          <w:szCs w:val="32"/>
        </w:rPr>
      </w:pPr>
    </w:p>
    <w:p>
      <w:pPr>
        <w:pStyle w:val="2"/>
        <w:jc w:val="center"/>
        <w:rPr>
          <w:rFonts w:hint="eastAsia" w:ascii="宋体" w:hAnsi="宋体" w:eastAsia="宋体"/>
          <w:b/>
          <w:bCs/>
          <w:sz w:val="32"/>
          <w:szCs w:val="32"/>
        </w:rPr>
      </w:pPr>
    </w:p>
    <w:p>
      <w:pPr>
        <w:pStyle w:val="2"/>
        <w:jc w:val="center"/>
        <w:rPr>
          <w:rFonts w:hint="eastAsia" w:ascii="宋体" w:hAnsi="宋体" w:eastAsia="宋体"/>
          <w:b/>
          <w:bCs/>
          <w:sz w:val="32"/>
          <w:szCs w:val="32"/>
        </w:rPr>
      </w:pPr>
      <w:r>
        <w:rPr>
          <w:rFonts w:hint="eastAsia" w:ascii="宋体" w:hAnsi="宋体" w:eastAsia="宋体"/>
          <w:b/>
          <w:bCs/>
          <w:sz w:val="32"/>
          <w:szCs w:val="32"/>
        </w:rPr>
        <w:t>供应商须知</w:t>
      </w:r>
    </w:p>
    <w:p>
      <w:pPr>
        <w:pStyle w:val="2"/>
        <w:spacing w:after="0"/>
        <w:rPr>
          <w:rFonts w:hint="eastAsia" w:ascii="宋体" w:hAnsi="宋体" w:eastAsia="宋体"/>
          <w:sz w:val="32"/>
          <w:szCs w:val="32"/>
        </w:rPr>
      </w:pPr>
      <w:r>
        <w:rPr>
          <w:rFonts w:hint="eastAsia" w:ascii="宋体" w:hAnsi="宋体" w:eastAsia="宋体"/>
          <w:b/>
          <w:bCs/>
          <w:sz w:val="32"/>
          <w:szCs w:val="32"/>
        </w:rPr>
        <w:t>一、说 明</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1.合格的供应商</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1.1.供应商必须遵守《中华人民共和国政府采购法》等有关法律、法规、规章制度、条例及询价文件的规定。</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1.2.只有在法律上和财务上独立、合法运作并独立于采购人的供应商才能参加报价。</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2.报价费用</w:t>
      </w:r>
    </w:p>
    <w:p>
      <w:pPr>
        <w:pStyle w:val="2"/>
        <w:spacing w:after="0"/>
        <w:ind w:firstLine="640" w:firstLineChars="200"/>
        <w:rPr>
          <w:rFonts w:hint="eastAsia" w:ascii="宋体" w:hAnsi="宋体" w:eastAsia="宋体"/>
          <w:sz w:val="32"/>
          <w:szCs w:val="32"/>
        </w:rPr>
      </w:pPr>
      <w:r>
        <w:rPr>
          <w:rFonts w:hint="eastAsia" w:ascii="宋体" w:hAnsi="宋体" w:eastAsia="宋体"/>
          <w:sz w:val="32"/>
          <w:szCs w:val="32"/>
        </w:rPr>
        <w:t>供应商应承担所有与准备和参加询价有关的费用。不论询价的结果如何，采购人和代理机构均无义务和责任承担这些费用。</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2.1.做出实质性响应而导致其报价被拒绝，该责任由供应商承担。</w:t>
      </w:r>
    </w:p>
    <w:p>
      <w:pPr>
        <w:pStyle w:val="2"/>
        <w:spacing w:after="0"/>
        <w:rPr>
          <w:rFonts w:hint="eastAsia" w:ascii="宋体" w:hAnsi="宋体" w:eastAsia="宋体"/>
          <w:b/>
          <w:bCs/>
          <w:sz w:val="32"/>
          <w:szCs w:val="32"/>
        </w:rPr>
      </w:pPr>
      <w:r>
        <w:rPr>
          <w:rFonts w:hint="eastAsia" w:ascii="宋体" w:hAnsi="宋体" w:eastAsia="宋体"/>
          <w:b/>
          <w:bCs/>
          <w:sz w:val="32"/>
          <w:szCs w:val="32"/>
        </w:rPr>
        <w:t>二、响应文件的编写</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1.响应文件的组成</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1.1响应文件应包括《响应文件格式》中的所有内容。上述文件及表格为供应商必须提交的文件，各供应商可以根据实际情况增加内容，但不得擅自减少有关内容。</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2.报价</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2.1包括运费、人工费及其他所有费用。</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2.2报价为一次性报价，开标后不得更改。若无其它规定，供应商只允许有一个报价，采购人不接受任何有选择的报价。</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3.响应文件的样式和签署</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3.1</w:t>
      </w:r>
      <w:r>
        <w:rPr>
          <w:rFonts w:hint="eastAsia" w:ascii="宋体" w:hAnsi="宋体" w:eastAsia="宋体"/>
          <w:sz w:val="32"/>
          <w:szCs w:val="28"/>
        </w:rPr>
        <w:t>文件须一正两副</w:t>
      </w:r>
      <w:r>
        <w:rPr>
          <w:rFonts w:ascii="宋体" w:hAnsi="宋体" w:eastAsia="宋体"/>
          <w:sz w:val="32"/>
          <w:szCs w:val="28"/>
        </w:rPr>
        <w:t>,</w:t>
      </w:r>
      <w:r>
        <w:rPr>
          <w:rFonts w:hint="eastAsia" w:ascii="宋体" w:hAnsi="宋体" w:eastAsia="宋体"/>
          <w:sz w:val="32"/>
          <w:szCs w:val="28"/>
        </w:rPr>
        <w:t>如果正本与副本不符，以正本为准</w:t>
      </w:r>
      <w:r>
        <w:rPr>
          <w:rFonts w:hint="eastAsia" w:ascii="宋体" w:hAnsi="宋体" w:eastAsia="宋体"/>
          <w:sz w:val="32"/>
          <w:szCs w:val="32"/>
        </w:rPr>
        <w:t>。响应文件</w:t>
      </w:r>
      <w:r>
        <w:rPr>
          <w:rFonts w:hint="eastAsia" w:ascii="宋体" w:hAnsi="宋体" w:eastAsia="宋体"/>
          <w:sz w:val="32"/>
          <w:szCs w:val="28"/>
        </w:rPr>
        <w:t>使用</w:t>
      </w:r>
      <w:r>
        <w:rPr>
          <w:rFonts w:ascii="宋体" w:hAnsi="宋体" w:eastAsia="宋体"/>
          <w:sz w:val="32"/>
          <w:szCs w:val="28"/>
        </w:rPr>
        <w:t>A4</w:t>
      </w:r>
      <w:r>
        <w:rPr>
          <w:rFonts w:hint="eastAsia" w:ascii="宋体" w:hAnsi="宋体" w:eastAsia="宋体"/>
          <w:sz w:val="32"/>
          <w:szCs w:val="28"/>
        </w:rPr>
        <w:t>纸张打印胶装成册并密封</w:t>
      </w:r>
      <w:r>
        <w:rPr>
          <w:rFonts w:hint="eastAsia" w:ascii="宋体" w:hAnsi="宋体" w:eastAsia="宋体"/>
          <w:sz w:val="32"/>
          <w:szCs w:val="32"/>
        </w:rPr>
        <w:t>。</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3.2响应文件格式后附。</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3.3任何行间插字、涂改和增删，必须由响应文件签字人签字才有效。</w:t>
      </w:r>
    </w:p>
    <w:p>
      <w:pPr>
        <w:pStyle w:val="2"/>
        <w:spacing w:after="0"/>
        <w:rPr>
          <w:rFonts w:hint="eastAsia" w:ascii="宋体" w:hAnsi="宋体" w:eastAsia="宋体"/>
          <w:b/>
          <w:bCs/>
          <w:sz w:val="32"/>
          <w:szCs w:val="32"/>
        </w:rPr>
      </w:pPr>
      <w:r>
        <w:rPr>
          <w:rFonts w:hint="eastAsia" w:ascii="宋体" w:hAnsi="宋体" w:eastAsia="宋体"/>
          <w:b/>
          <w:bCs/>
          <w:sz w:val="32"/>
          <w:szCs w:val="32"/>
        </w:rPr>
        <w:t>三、评审</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1.评审方法及成交原则</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1.1评标活动遵循公平、公正、科学和择优的原则，按照采购文件和响应文件为评标的基本依据，并按照采购文件规定的评标方法和评标标准进行评标。</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1.2评审方法：综合评分法：是指响应文件满足采购文件全部实质性要求，且按照评审因素的量化指标评审得分最高的投标人为中标候选人的评标方法（最低报价不是中标的唯一依据）。</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2.成交结果公示</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2.1评审结束后书面通知成交结果。</w:t>
      </w:r>
    </w:p>
    <w:p>
      <w:pPr>
        <w:pStyle w:val="2"/>
        <w:spacing w:after="0"/>
        <w:rPr>
          <w:rFonts w:hint="eastAsia" w:ascii="宋体" w:hAnsi="宋体" w:eastAsia="宋体"/>
          <w:b/>
          <w:bCs/>
          <w:sz w:val="32"/>
          <w:szCs w:val="32"/>
        </w:rPr>
      </w:pPr>
      <w:r>
        <w:rPr>
          <w:rFonts w:hint="eastAsia" w:ascii="宋体" w:hAnsi="宋体" w:eastAsia="宋体"/>
          <w:b/>
          <w:bCs/>
          <w:sz w:val="32"/>
          <w:szCs w:val="32"/>
        </w:rPr>
        <w:t>四、授予合同</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1.签订合同</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1.1成交供应商应在《成交通知书》发出后三日内与采购人签订合同。</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1.2询价文件、成交供应商的响应文件及其澄清文件等，均为签订合同的依据。</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1.3采购合同履行过程中，采购人需追加与合同标的相同的货物、工程或者服务的，在不改变单价等合同条款的前提下，可以与供应商签订补充合同，但原合同与所有补充合同的采购金额不得超过原预算价。</w:t>
      </w:r>
    </w:p>
    <w:p>
      <w:pPr>
        <w:pStyle w:val="2"/>
        <w:spacing w:after="0"/>
        <w:ind w:firstLine="320" w:firstLineChars="100"/>
        <w:rPr>
          <w:rFonts w:hint="eastAsia" w:ascii="宋体" w:hAnsi="宋体" w:eastAsia="宋体"/>
          <w:sz w:val="32"/>
          <w:szCs w:val="32"/>
        </w:rPr>
        <w:sectPr>
          <w:pgSz w:w="11906" w:h="16838"/>
          <w:pgMar w:top="1440" w:right="1080" w:bottom="1440" w:left="1080" w:header="851" w:footer="992" w:gutter="0"/>
          <w:pgNumType w:start="0"/>
          <w:cols w:space="720" w:num="1"/>
          <w:docGrid w:type="linesAndChars" w:linePitch="312" w:charSpace="0"/>
        </w:sectPr>
      </w:pPr>
    </w:p>
    <w:p>
      <w:pPr>
        <w:spacing w:line="360" w:lineRule="auto"/>
        <w:jc w:val="center"/>
        <w:rPr>
          <w:rFonts w:hint="eastAsia" w:ascii="宋体" w:hAnsi="宋体" w:eastAsia="宋体"/>
          <w:b/>
          <w:bCs/>
          <w:sz w:val="42"/>
          <w:szCs w:val="42"/>
        </w:rPr>
      </w:pPr>
      <w:r>
        <w:rPr>
          <w:rFonts w:hint="eastAsia" w:ascii="宋体" w:hAnsi="宋体" w:eastAsia="宋体"/>
          <w:b/>
          <w:bCs/>
          <w:sz w:val="42"/>
          <w:szCs w:val="42"/>
        </w:rPr>
        <w:t>商务要求</w:t>
      </w:r>
    </w:p>
    <w:p>
      <w:pPr>
        <w:pStyle w:val="2"/>
        <w:rPr>
          <w:rFonts w:hint="eastAsia" w:ascii="宋体" w:hAnsi="宋体" w:eastAsia="宋体"/>
          <w:b/>
          <w:sz w:val="32"/>
          <w:szCs w:val="32"/>
        </w:rPr>
      </w:pPr>
    </w:p>
    <w:p>
      <w:pPr>
        <w:pStyle w:val="2"/>
        <w:rPr>
          <w:rFonts w:hint="eastAsia" w:ascii="宋体" w:hAnsi="宋体" w:eastAsia="宋体"/>
          <w:b w:val="0"/>
          <w:bCs/>
          <w:color w:val="000000" w:themeColor="text1"/>
          <w:sz w:val="32"/>
          <w:szCs w:val="28"/>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服务期：</w:t>
      </w:r>
      <w:r>
        <w:rPr>
          <w:rFonts w:hint="eastAsia" w:ascii="宋体" w:hAnsi="宋体" w:eastAsia="宋体"/>
          <w:b w:val="0"/>
          <w:bCs/>
          <w:color w:val="000000" w:themeColor="text1"/>
          <w:sz w:val="32"/>
          <w:szCs w:val="32"/>
          <w:lang w:val="en-US" w:eastAsia="zh-CN"/>
          <w14:textFill>
            <w14:solidFill>
              <w14:schemeClr w14:val="tx1"/>
            </w14:solidFill>
          </w14:textFill>
        </w:rPr>
        <w:t>合同签订之日起，40天内完成。</w:t>
      </w:r>
    </w:p>
    <w:p>
      <w:pPr>
        <w:pStyle w:val="2"/>
        <w:rPr>
          <w:rFonts w:hint="eastAsia" w:ascii="宋体" w:hAnsi="宋体" w:eastAsia="宋体"/>
          <w:color w:val="000000" w:themeColor="text1"/>
          <w:sz w:val="32"/>
          <w:szCs w:val="28"/>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服务地点：</w:t>
      </w:r>
      <w:r>
        <w:rPr>
          <w:rFonts w:hint="eastAsia" w:ascii="宋体" w:hAnsi="宋体" w:eastAsia="宋体"/>
          <w:color w:val="000000" w:themeColor="text1"/>
          <w:sz w:val="32"/>
          <w:szCs w:val="28"/>
          <w14:textFill>
            <w14:solidFill>
              <w14:schemeClr w14:val="tx1"/>
            </w14:solidFill>
          </w14:textFill>
        </w:rPr>
        <w:t>采购人指定地点</w:t>
      </w:r>
    </w:p>
    <w:p>
      <w:pPr>
        <w:pStyle w:val="2"/>
        <w:rPr>
          <w:rFonts w:hint="eastAsia" w:ascii="宋体" w:hAnsi="宋体" w:eastAsia="宋体"/>
          <w:b w:val="0"/>
          <w:bCs/>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付款方式：</w:t>
      </w:r>
      <w:r>
        <w:rPr>
          <w:rFonts w:hint="eastAsia" w:ascii="宋体" w:hAnsi="宋体" w:eastAsia="宋体"/>
          <w:b w:val="0"/>
          <w:bCs/>
          <w:color w:val="000000" w:themeColor="text1"/>
          <w:sz w:val="32"/>
          <w:szCs w:val="32"/>
          <w:lang w:val="en-US" w:eastAsia="zh-CN"/>
          <w14:textFill>
            <w14:solidFill>
              <w14:schemeClr w14:val="tx1"/>
            </w14:solidFill>
          </w14:textFill>
        </w:rPr>
        <w:t>合同签订后支付合同价款的40%，履约完毕经采购单位验收合格后支付剩余合同价款。 </w:t>
      </w:r>
    </w:p>
    <w:p>
      <w:pPr>
        <w:widowControl/>
        <w:jc w:val="left"/>
        <w:rPr>
          <w:rFonts w:hint="eastAsia" w:ascii="宋体" w:hAnsi="宋体" w:eastAsia="宋体"/>
          <w:sz w:val="32"/>
          <w:szCs w:val="28"/>
        </w:rPr>
      </w:pPr>
      <w:r>
        <w:rPr>
          <w:rFonts w:hint="eastAsia" w:ascii="宋体" w:hAnsi="宋体" w:eastAsia="宋体"/>
          <w:sz w:val="32"/>
          <w:szCs w:val="28"/>
        </w:rPr>
        <w:br w:type="page"/>
      </w:r>
    </w:p>
    <w:p>
      <w:pPr>
        <w:pStyle w:val="2"/>
        <w:jc w:val="center"/>
        <w:rPr>
          <w:rFonts w:hint="eastAsia" w:ascii="宋体" w:hAnsi="宋体" w:eastAsia="宋体"/>
          <w:sz w:val="32"/>
          <w:szCs w:val="28"/>
        </w:rPr>
      </w:pPr>
      <w:r>
        <w:rPr>
          <w:rFonts w:hint="eastAsia" w:ascii="宋体" w:hAnsi="宋体" w:eastAsia="宋体"/>
          <w:b/>
          <w:bCs/>
          <w:sz w:val="42"/>
          <w:szCs w:val="42"/>
        </w:rPr>
        <w:t>技术要求</w:t>
      </w:r>
    </w:p>
    <w:p>
      <w:pPr>
        <w:pStyle w:val="2"/>
        <w:spacing w:after="0"/>
        <w:rPr>
          <w:rFonts w:hint="eastAsia" w:ascii="宋体" w:hAnsi="宋体" w:eastAsia="宋体"/>
          <w:b/>
          <w:bCs/>
          <w:sz w:val="32"/>
          <w:szCs w:val="32"/>
        </w:rPr>
      </w:pPr>
      <w:r>
        <w:rPr>
          <w:rFonts w:hint="eastAsia" w:ascii="宋体" w:hAnsi="宋体" w:eastAsia="宋体"/>
          <w:b/>
          <w:bCs/>
          <w:sz w:val="32"/>
          <w:szCs w:val="32"/>
        </w:rPr>
        <w:t>体测内容：</w:t>
      </w:r>
    </w:p>
    <w:p>
      <w:pPr>
        <w:pStyle w:val="2"/>
        <w:spacing w:after="0"/>
        <w:ind w:firstLine="320" w:firstLineChars="100"/>
        <w:rPr>
          <w:rFonts w:hint="eastAsia" w:ascii="宋体" w:hAnsi="宋体" w:eastAsia="宋体"/>
          <w:sz w:val="32"/>
          <w:szCs w:val="32"/>
          <w:lang w:eastAsia="zh-CN"/>
        </w:rPr>
      </w:pPr>
      <w:r>
        <w:rPr>
          <w:rFonts w:hint="eastAsia" w:ascii="宋体" w:hAnsi="宋体" w:eastAsia="宋体"/>
          <w:sz w:val="32"/>
          <w:szCs w:val="32"/>
        </w:rPr>
        <w:t>（一）身体成分（</w:t>
      </w:r>
      <w:r>
        <w:rPr>
          <w:rFonts w:hint="eastAsia" w:ascii="宋体" w:hAnsi="宋体" w:eastAsia="宋体"/>
          <w:sz w:val="32"/>
          <w:szCs w:val="32"/>
          <w:lang w:eastAsia="zh-CN"/>
        </w:rPr>
        <w:t>必做项目</w:t>
      </w:r>
      <w:r>
        <w:rPr>
          <w:rFonts w:hint="eastAsia" w:ascii="宋体" w:hAnsi="宋体" w:eastAsia="宋体"/>
          <w:sz w:val="32"/>
          <w:szCs w:val="32"/>
        </w:rPr>
        <w:t>）：身高体重、BMI指数、体脂率、肌肉率、脂肪率、水分、骨量等，体型体态、身体维度等</w:t>
      </w:r>
      <w:r>
        <w:rPr>
          <w:rFonts w:hint="eastAsia" w:ascii="宋体" w:hAnsi="宋体" w:eastAsia="宋体"/>
          <w:sz w:val="32"/>
          <w:szCs w:val="32"/>
          <w:lang w:eastAsia="zh-CN"/>
        </w:rPr>
        <w:t>。</w:t>
      </w:r>
    </w:p>
    <w:p>
      <w:pPr>
        <w:pStyle w:val="2"/>
        <w:spacing w:after="0"/>
        <w:ind w:firstLine="320" w:firstLineChars="100"/>
        <w:rPr>
          <w:rFonts w:ascii="宋体" w:hAnsi="宋体" w:eastAsia="宋体"/>
          <w:sz w:val="32"/>
          <w:szCs w:val="32"/>
        </w:rPr>
      </w:pPr>
      <w:r>
        <w:rPr>
          <w:rFonts w:hint="eastAsia" w:ascii="宋体" w:hAnsi="宋体" w:eastAsia="宋体"/>
          <w:sz w:val="32"/>
          <w:szCs w:val="32"/>
        </w:rPr>
        <w:t>（二）体质监测内容（</w:t>
      </w:r>
      <w:r>
        <w:rPr>
          <w:rFonts w:hint="eastAsia" w:ascii="宋体" w:hAnsi="宋体" w:eastAsia="宋体"/>
          <w:sz w:val="32"/>
          <w:szCs w:val="32"/>
          <w:lang w:eastAsia="zh-CN"/>
        </w:rPr>
        <w:t>选做项目</w:t>
      </w:r>
      <w:r>
        <w:rPr>
          <w:rFonts w:hint="eastAsia" w:ascii="宋体" w:hAnsi="宋体" w:eastAsia="宋体"/>
          <w:sz w:val="32"/>
          <w:szCs w:val="32"/>
        </w:rPr>
        <w:t>）：身高、体重、腰围、臀围、体脂率、安静脉搏、血压、肺活量、功率车二级负荷实验、握力、背力、纵跳、俯卧撑（男）/跪卧撑（女）、1分钟仰卧起坐、坐位体前屈、闭眼单脚站立、选择反应时共计17个测试项目，大约需要时间20分钟/人。</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（三）健康调查问卷（</w:t>
      </w:r>
      <w:r>
        <w:rPr>
          <w:rFonts w:hint="eastAsia" w:ascii="宋体" w:hAnsi="宋体" w:eastAsia="宋体"/>
          <w:sz w:val="32"/>
          <w:szCs w:val="32"/>
          <w:lang w:eastAsia="zh-CN"/>
        </w:rPr>
        <w:t>选做项目</w:t>
      </w:r>
      <w:r>
        <w:rPr>
          <w:rFonts w:hint="eastAsia" w:ascii="宋体" w:hAnsi="宋体" w:eastAsia="宋体"/>
          <w:sz w:val="32"/>
          <w:szCs w:val="32"/>
        </w:rPr>
        <w:t>）：通过问卷调查了解国民的健康状况，生活习惯、饮食结构等（调查问卷）。</w:t>
      </w:r>
    </w:p>
    <w:p>
      <w:pPr>
        <w:pStyle w:val="2"/>
        <w:spacing w:after="0"/>
        <w:ind w:firstLine="320" w:firstLineChars="100"/>
        <w:rPr>
          <w:rFonts w:hint="eastAsia" w:ascii="宋体" w:hAnsi="宋体" w:eastAsia="宋体"/>
          <w:sz w:val="32"/>
          <w:szCs w:val="32"/>
        </w:rPr>
      </w:pPr>
      <w:r>
        <w:rPr>
          <w:rFonts w:hint="eastAsia" w:ascii="宋体" w:hAnsi="宋体" w:eastAsia="宋体"/>
          <w:sz w:val="32"/>
          <w:szCs w:val="32"/>
        </w:rPr>
        <w:t>（</w:t>
      </w:r>
      <w:r>
        <w:rPr>
          <w:rFonts w:hint="eastAsia" w:ascii="宋体" w:hAnsi="宋体" w:eastAsia="宋体"/>
          <w:sz w:val="32"/>
          <w:szCs w:val="32"/>
          <w:lang w:eastAsia="zh-CN"/>
        </w:rPr>
        <w:t>四</w:t>
      </w:r>
      <w:r>
        <w:rPr>
          <w:rFonts w:hint="eastAsia" w:ascii="宋体" w:hAnsi="宋体" w:eastAsia="宋体"/>
          <w:sz w:val="32"/>
          <w:szCs w:val="32"/>
        </w:rPr>
        <w:t>）</w:t>
      </w:r>
      <w:r>
        <w:rPr>
          <w:rFonts w:hint="eastAsia" w:ascii="宋体" w:hAnsi="宋体" w:eastAsia="宋体"/>
          <w:sz w:val="32"/>
          <w:szCs w:val="32"/>
          <w:lang w:eastAsia="zh-CN"/>
        </w:rPr>
        <w:t>建立个人测试档案</w:t>
      </w:r>
      <w:r>
        <w:rPr>
          <w:rFonts w:hint="eastAsia" w:ascii="宋体" w:hAnsi="宋体" w:eastAsia="宋体"/>
          <w:sz w:val="32"/>
          <w:szCs w:val="32"/>
        </w:rPr>
        <w:t>。</w:t>
      </w:r>
    </w:p>
    <w:p>
      <w:pPr>
        <w:pStyle w:val="2"/>
        <w:spacing w:after="0"/>
        <w:ind w:firstLine="320" w:firstLineChars="100"/>
        <w:rPr>
          <w:rFonts w:hint="default" w:ascii="宋体" w:hAnsi="宋体" w:eastAsia="宋体"/>
          <w:sz w:val="32"/>
          <w:szCs w:val="32"/>
          <w:lang w:val="en-US" w:eastAsia="zh-CN"/>
        </w:rPr>
      </w:pPr>
      <w:r>
        <w:rPr>
          <w:rFonts w:hint="eastAsia" w:ascii="宋体" w:hAnsi="宋体" w:eastAsia="宋体"/>
          <w:sz w:val="32"/>
          <w:szCs w:val="32"/>
          <w:lang w:eastAsia="zh-CN"/>
        </w:rPr>
        <w:t>（五）测试人数不少于</w:t>
      </w:r>
      <w:r>
        <w:rPr>
          <w:rFonts w:hint="eastAsia" w:ascii="宋体" w:hAnsi="宋体" w:eastAsia="宋体"/>
          <w:sz w:val="32"/>
          <w:szCs w:val="32"/>
          <w:lang w:val="en-US" w:eastAsia="zh-CN"/>
        </w:rPr>
        <w:t>1200人次。</w:t>
      </w:r>
    </w:p>
    <w:p>
      <w:pPr>
        <w:pStyle w:val="2"/>
        <w:spacing w:after="0"/>
        <w:ind w:firstLine="320" w:firstLineChars="100"/>
        <w:rPr>
          <w:rFonts w:hint="eastAsia" w:ascii="宋体" w:hAnsi="宋体" w:eastAsia="宋体"/>
          <w:sz w:val="32"/>
          <w:szCs w:val="32"/>
        </w:rPr>
      </w:pPr>
    </w:p>
    <w:p>
      <w:pPr>
        <w:pStyle w:val="2"/>
        <w:spacing w:after="0"/>
        <w:ind w:firstLine="210" w:firstLineChars="100"/>
        <w:rPr>
          <w:rFonts w:hint="eastAsia" w:ascii="宋体" w:hAnsi="宋体" w:eastAsia="宋体"/>
          <w:color w:val="C00000"/>
          <w:lang w:eastAsia="zh-CN"/>
        </w:rPr>
      </w:pPr>
    </w:p>
    <w:p>
      <w:pPr>
        <w:pStyle w:val="2"/>
        <w:spacing w:after="0"/>
        <w:ind w:firstLine="210" w:firstLineChars="100"/>
        <w:rPr>
          <w:rFonts w:hint="eastAsia" w:ascii="宋体" w:hAnsi="宋体" w:eastAsia="宋体"/>
          <w:color w:val="C00000"/>
          <w:lang w:eastAsia="zh-CN"/>
        </w:rPr>
        <w:sectPr>
          <w:footerReference r:id="rId3" w:type="default"/>
          <w:pgSz w:w="11906" w:h="16838"/>
          <w:pgMar w:top="1134" w:right="1134" w:bottom="1134" w:left="1134" w:header="851" w:footer="992" w:gutter="0"/>
          <w:pgNumType w:start="0"/>
          <w:cols w:space="720" w:num="1"/>
          <w:docGrid w:type="linesAndChars" w:linePitch="312" w:charSpace="0"/>
        </w:sectPr>
      </w:pPr>
    </w:p>
    <w:p>
      <w:pPr>
        <w:pStyle w:val="3"/>
        <w:rPr>
          <w:rFonts w:hint="eastAsia" w:ascii="宋体" w:hAnsi="宋体" w:eastAsia="宋体"/>
          <w:sz w:val="44"/>
        </w:rPr>
      </w:pPr>
      <w:bookmarkStart w:id="2" w:name="_Toc18590275"/>
      <w:r>
        <w:rPr>
          <w:rFonts w:hint="eastAsia" w:ascii="宋体" w:hAnsi="宋体" w:eastAsia="宋体"/>
          <w:sz w:val="44"/>
        </w:rPr>
        <w:t>响应文件格式</w:t>
      </w:r>
      <w:bookmarkEnd w:id="2"/>
    </w:p>
    <w:p>
      <w:pPr>
        <w:spacing w:line="560" w:lineRule="exact"/>
        <w:rPr>
          <w:rFonts w:hint="eastAsia" w:ascii="宋体" w:hAnsi="宋体" w:eastAsia="宋体"/>
          <w:sz w:val="28"/>
          <w:szCs w:val="28"/>
        </w:rPr>
      </w:pPr>
    </w:p>
    <w:p>
      <w:pPr>
        <w:spacing w:line="360" w:lineRule="auto"/>
        <w:jc w:val="center"/>
        <w:rPr>
          <w:rFonts w:hint="eastAsia" w:ascii="宋体" w:hAnsi="宋体" w:eastAsia="宋体"/>
          <w:sz w:val="68"/>
          <w:szCs w:val="68"/>
          <w:u w:val="single"/>
        </w:rPr>
      </w:pPr>
      <w:r>
        <w:rPr>
          <w:rFonts w:hint="eastAsia" w:ascii="宋体" w:hAnsi="宋体" w:eastAsia="宋体"/>
          <w:sz w:val="68"/>
          <w:szCs w:val="68"/>
        </w:rPr>
        <w:t>公益体测进机关活动服务项目</w:t>
      </w:r>
    </w:p>
    <w:p>
      <w:pPr>
        <w:spacing w:line="560" w:lineRule="exact"/>
        <w:rPr>
          <w:rFonts w:hint="eastAsia" w:ascii="宋体" w:hAnsi="宋体" w:eastAsia="宋体"/>
          <w:sz w:val="28"/>
          <w:szCs w:val="28"/>
        </w:rPr>
      </w:pPr>
    </w:p>
    <w:p>
      <w:pPr>
        <w:spacing w:line="560" w:lineRule="exact"/>
        <w:rPr>
          <w:rFonts w:hint="eastAsia" w:ascii="宋体" w:hAnsi="宋体" w:eastAsia="宋体"/>
          <w:sz w:val="28"/>
          <w:szCs w:val="28"/>
        </w:rPr>
      </w:pPr>
    </w:p>
    <w:p>
      <w:pPr>
        <w:spacing w:line="360" w:lineRule="auto"/>
        <w:jc w:val="center"/>
        <w:rPr>
          <w:rFonts w:hint="eastAsia" w:ascii="宋体" w:hAnsi="宋体" w:eastAsia="宋体"/>
          <w:b/>
          <w:sz w:val="96"/>
          <w:szCs w:val="28"/>
        </w:rPr>
      </w:pPr>
      <w:r>
        <w:rPr>
          <w:rFonts w:hint="eastAsia" w:ascii="宋体" w:hAnsi="宋体" w:eastAsia="宋体"/>
          <w:b/>
          <w:sz w:val="96"/>
          <w:szCs w:val="28"/>
        </w:rPr>
        <w:t>响应文件</w:t>
      </w:r>
    </w:p>
    <w:p>
      <w:pPr>
        <w:spacing w:line="360" w:lineRule="auto"/>
        <w:rPr>
          <w:rFonts w:hint="eastAsia" w:ascii="宋体" w:hAnsi="宋体" w:eastAsia="宋体"/>
          <w:b/>
          <w:sz w:val="32"/>
          <w:szCs w:val="32"/>
        </w:rPr>
      </w:pPr>
    </w:p>
    <w:p>
      <w:pPr>
        <w:spacing w:line="360" w:lineRule="auto"/>
        <w:rPr>
          <w:rFonts w:hint="eastAsia" w:ascii="宋体" w:hAnsi="宋体" w:eastAsia="宋体"/>
          <w:b/>
          <w:sz w:val="32"/>
          <w:szCs w:val="32"/>
        </w:rPr>
      </w:pPr>
    </w:p>
    <w:p>
      <w:pPr>
        <w:spacing w:line="360" w:lineRule="auto"/>
        <w:rPr>
          <w:rFonts w:hint="eastAsia" w:ascii="宋体" w:hAnsi="宋体" w:eastAsia="宋体"/>
          <w:b/>
          <w:sz w:val="32"/>
          <w:szCs w:val="32"/>
        </w:rPr>
      </w:pPr>
    </w:p>
    <w:p>
      <w:pPr>
        <w:spacing w:line="360" w:lineRule="auto"/>
        <w:rPr>
          <w:rFonts w:hint="eastAsia" w:ascii="宋体" w:hAnsi="宋体" w:eastAsia="宋体"/>
          <w:b/>
          <w:sz w:val="32"/>
          <w:szCs w:val="32"/>
        </w:rPr>
      </w:pPr>
    </w:p>
    <w:p>
      <w:pPr>
        <w:spacing w:line="360" w:lineRule="auto"/>
        <w:rPr>
          <w:rFonts w:ascii="宋体" w:hAnsi="宋体" w:eastAsia="宋体"/>
          <w:sz w:val="32"/>
          <w:szCs w:val="32"/>
        </w:rPr>
      </w:pPr>
    </w:p>
    <w:p>
      <w:pPr>
        <w:pStyle w:val="2"/>
        <w:rPr>
          <w:rFonts w:ascii="宋体" w:hAnsi="宋体" w:eastAsia="宋体"/>
        </w:rPr>
      </w:pPr>
    </w:p>
    <w:p>
      <w:pPr>
        <w:pStyle w:val="2"/>
        <w:rPr>
          <w:rFonts w:hint="eastAsia" w:ascii="宋体" w:hAnsi="宋体" w:eastAsia="宋体"/>
        </w:rPr>
      </w:pPr>
    </w:p>
    <w:p>
      <w:pPr>
        <w:spacing w:line="360" w:lineRule="auto"/>
        <w:rPr>
          <w:rFonts w:hint="eastAsia" w:ascii="宋体" w:hAnsi="宋体" w:eastAsia="宋体"/>
          <w:b/>
          <w:sz w:val="32"/>
          <w:szCs w:val="32"/>
        </w:rPr>
      </w:pPr>
      <w:r>
        <w:rPr>
          <w:rFonts w:hint="eastAsia" w:ascii="宋体" w:hAnsi="宋体" w:eastAsia="宋体"/>
          <w:b/>
          <w:sz w:val="32"/>
          <w:szCs w:val="32"/>
        </w:rPr>
        <w:t xml:space="preserve">      </w:t>
      </w:r>
    </w:p>
    <w:p>
      <w:pPr>
        <w:spacing w:line="360" w:lineRule="auto"/>
        <w:rPr>
          <w:rFonts w:hint="eastAsia" w:ascii="宋体" w:hAnsi="宋体" w:eastAsia="宋体"/>
          <w:b/>
          <w:sz w:val="32"/>
          <w:szCs w:val="32"/>
        </w:rPr>
      </w:pPr>
    </w:p>
    <w:p>
      <w:pPr>
        <w:spacing w:line="360" w:lineRule="auto"/>
        <w:rPr>
          <w:rFonts w:hint="eastAsia" w:ascii="宋体" w:hAnsi="宋体" w:eastAsia="宋体"/>
          <w:b/>
          <w:sz w:val="32"/>
          <w:szCs w:val="32"/>
        </w:rPr>
      </w:pPr>
      <w:r>
        <w:rPr>
          <w:rFonts w:hint="eastAsia" w:ascii="宋体" w:hAnsi="宋体" w:eastAsia="宋体"/>
          <w:b/>
          <w:sz w:val="32"/>
          <w:szCs w:val="32"/>
        </w:rPr>
        <w:t>供应商：</w:t>
      </w:r>
      <w:r>
        <w:rPr>
          <w:rFonts w:hint="eastAsia" w:ascii="宋体" w:hAnsi="宋体" w:eastAsia="宋体"/>
          <w:b/>
          <w:sz w:val="32"/>
          <w:szCs w:val="32"/>
          <w:u w:val="single"/>
        </w:rPr>
        <w:t xml:space="preserve">                                  </w:t>
      </w:r>
      <w:r>
        <w:rPr>
          <w:rFonts w:hint="eastAsia" w:ascii="宋体" w:hAnsi="宋体" w:eastAsia="宋体"/>
          <w:b/>
          <w:sz w:val="32"/>
          <w:szCs w:val="32"/>
        </w:rPr>
        <w:t>（单位公章）</w:t>
      </w:r>
    </w:p>
    <w:p>
      <w:pPr>
        <w:spacing w:line="360" w:lineRule="auto"/>
        <w:rPr>
          <w:rFonts w:hint="eastAsia" w:ascii="宋体" w:hAnsi="宋体" w:eastAsia="宋体"/>
          <w:b/>
          <w:sz w:val="32"/>
          <w:szCs w:val="32"/>
        </w:rPr>
      </w:pPr>
      <w:r>
        <w:rPr>
          <w:rFonts w:hint="eastAsia" w:ascii="宋体" w:hAnsi="宋体" w:eastAsia="宋体"/>
          <w:b/>
          <w:sz w:val="32"/>
          <w:szCs w:val="32"/>
        </w:rPr>
        <w:t>法定代表人或其授权委托人：</w:t>
      </w:r>
      <w:r>
        <w:rPr>
          <w:rFonts w:hint="eastAsia" w:ascii="宋体" w:hAnsi="宋体" w:eastAsia="宋体"/>
          <w:b/>
          <w:sz w:val="32"/>
          <w:szCs w:val="32"/>
          <w:u w:val="single"/>
        </w:rPr>
        <w:t xml:space="preserve">                </w:t>
      </w:r>
      <w:r>
        <w:rPr>
          <w:rFonts w:hint="eastAsia" w:ascii="宋体" w:hAnsi="宋体" w:eastAsia="宋体"/>
          <w:b/>
          <w:sz w:val="32"/>
          <w:szCs w:val="32"/>
        </w:rPr>
        <w:t>（签字）</w:t>
      </w:r>
    </w:p>
    <w:p>
      <w:pPr>
        <w:spacing w:line="360" w:lineRule="auto"/>
        <w:rPr>
          <w:rFonts w:hint="eastAsia" w:ascii="宋体" w:hAnsi="宋体" w:eastAsia="宋体"/>
          <w:b/>
          <w:sz w:val="32"/>
          <w:szCs w:val="32"/>
        </w:rPr>
      </w:pPr>
    </w:p>
    <w:p>
      <w:pPr>
        <w:spacing w:line="360" w:lineRule="auto"/>
        <w:rPr>
          <w:rFonts w:hint="eastAsia" w:ascii="宋体" w:hAnsi="宋体" w:eastAsia="宋体"/>
          <w:b/>
          <w:sz w:val="32"/>
          <w:szCs w:val="32"/>
        </w:rPr>
      </w:pPr>
      <w:r>
        <w:rPr>
          <w:rFonts w:hint="eastAsia" w:ascii="宋体" w:hAnsi="宋体" w:eastAsia="宋体"/>
          <w:b/>
          <w:sz w:val="32"/>
          <w:szCs w:val="32"/>
        </w:rPr>
        <w:t xml:space="preserve">           </w:t>
      </w:r>
      <w:r>
        <w:rPr>
          <w:rFonts w:hint="eastAsia" w:ascii="宋体" w:hAnsi="宋体" w:eastAsia="宋体"/>
          <w:b/>
          <w:sz w:val="32"/>
          <w:szCs w:val="32"/>
          <w:u w:val="single"/>
        </w:rPr>
        <w:t xml:space="preserve">       </w:t>
      </w:r>
      <w:r>
        <w:rPr>
          <w:rFonts w:hint="eastAsia" w:ascii="宋体" w:hAnsi="宋体" w:eastAsia="宋体"/>
          <w:b/>
          <w:sz w:val="32"/>
          <w:szCs w:val="32"/>
        </w:rPr>
        <w:t>年</w:t>
      </w:r>
      <w:r>
        <w:rPr>
          <w:rFonts w:hint="eastAsia" w:ascii="宋体" w:hAnsi="宋体" w:eastAsia="宋体"/>
          <w:b/>
          <w:sz w:val="32"/>
          <w:szCs w:val="32"/>
          <w:u w:val="single"/>
        </w:rPr>
        <w:t xml:space="preserve">       </w:t>
      </w:r>
      <w:r>
        <w:rPr>
          <w:rFonts w:hint="eastAsia" w:ascii="宋体" w:hAnsi="宋体" w:eastAsia="宋体"/>
          <w:b/>
          <w:sz w:val="32"/>
          <w:szCs w:val="32"/>
        </w:rPr>
        <w:t>月</w:t>
      </w:r>
      <w:r>
        <w:rPr>
          <w:rFonts w:hint="eastAsia" w:ascii="宋体" w:hAnsi="宋体" w:eastAsia="宋体"/>
          <w:b/>
          <w:sz w:val="32"/>
          <w:szCs w:val="32"/>
          <w:u w:val="single"/>
        </w:rPr>
        <w:t xml:space="preserve">        </w:t>
      </w:r>
      <w:r>
        <w:rPr>
          <w:rFonts w:hint="eastAsia" w:ascii="宋体" w:hAnsi="宋体" w:eastAsia="宋体"/>
          <w:b/>
          <w:sz w:val="32"/>
          <w:szCs w:val="32"/>
        </w:rPr>
        <w:t>日</w:t>
      </w:r>
    </w:p>
    <w:p>
      <w:pPr>
        <w:pStyle w:val="4"/>
        <w:pageBreakBefore w:val="0"/>
        <w:widowControl w:val="0"/>
        <w:kinsoku/>
        <w:wordWrap/>
        <w:overflowPunct/>
        <w:topLinePunct w:val="0"/>
        <w:autoSpaceDE/>
        <w:autoSpaceDN/>
        <w:bidi w:val="0"/>
        <w:adjustRightInd/>
        <w:spacing w:line="560" w:lineRule="exact"/>
        <w:textAlignment w:val="auto"/>
        <w:rPr>
          <w:rFonts w:hint="eastAsia" w:ascii="宋体" w:hAnsi="宋体" w:eastAsia="宋体"/>
        </w:rPr>
      </w:pPr>
      <w:r>
        <w:rPr>
          <w:rFonts w:hint="eastAsia" w:ascii="宋体" w:hAnsi="宋体" w:eastAsia="宋体"/>
        </w:rPr>
        <w:t>一.承诺书</w:t>
      </w: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r>
        <w:rPr>
          <w:rFonts w:hint="eastAsia" w:ascii="宋体" w:hAnsi="宋体" w:eastAsia="宋体"/>
          <w:sz w:val="28"/>
          <w:szCs w:val="28"/>
        </w:rPr>
        <w:t>（采购人）：</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1.按照已收到的</w:t>
      </w:r>
      <w:r>
        <w:rPr>
          <w:rFonts w:hint="eastAsia" w:ascii="宋体" w:hAnsi="宋体" w:eastAsia="宋体"/>
          <w:sz w:val="28"/>
          <w:szCs w:val="28"/>
          <w:u w:val="single"/>
        </w:rPr>
        <w:t xml:space="preserve">         </w:t>
      </w:r>
      <w:r>
        <w:rPr>
          <w:rFonts w:hint="eastAsia" w:ascii="宋体" w:hAnsi="宋体" w:eastAsia="宋体"/>
          <w:sz w:val="28"/>
          <w:szCs w:val="28"/>
        </w:rPr>
        <w:t>项目采购文件要求，经我方</w:t>
      </w:r>
      <w:r>
        <w:rPr>
          <w:rFonts w:hint="eastAsia" w:ascii="宋体" w:hAnsi="宋体" w:eastAsia="宋体"/>
          <w:sz w:val="28"/>
          <w:szCs w:val="28"/>
          <w:u w:val="single"/>
        </w:rPr>
        <w:t xml:space="preserve"> </w:t>
      </w:r>
      <w:r>
        <w:rPr>
          <w:rFonts w:ascii="宋体" w:hAnsi="宋体" w:eastAsia="宋体"/>
          <w:sz w:val="28"/>
          <w:szCs w:val="28"/>
          <w:u w:val="single"/>
        </w:rPr>
        <w:t xml:space="preserve"> </w:t>
      </w:r>
      <w:r>
        <w:rPr>
          <w:rFonts w:hint="eastAsia" w:ascii="宋体" w:hAnsi="宋体" w:eastAsia="宋体"/>
          <w:sz w:val="28"/>
          <w:szCs w:val="28"/>
          <w:u w:val="single"/>
        </w:rPr>
        <w:t xml:space="preserve">（供应商名称） </w:t>
      </w:r>
      <w:r>
        <w:rPr>
          <w:rFonts w:ascii="宋体" w:hAnsi="宋体" w:eastAsia="宋体"/>
          <w:sz w:val="28"/>
          <w:szCs w:val="28"/>
          <w:u w:val="single"/>
        </w:rPr>
        <w:t xml:space="preserve"> </w:t>
      </w:r>
      <w:r>
        <w:rPr>
          <w:rFonts w:hint="eastAsia" w:ascii="宋体" w:hAnsi="宋体" w:eastAsia="宋体"/>
          <w:sz w:val="28"/>
          <w:szCs w:val="28"/>
        </w:rPr>
        <w:t xml:space="preserve"> 认真研究，我方完全接受本次询价文件规定的所有要求，并承诺在中标后执行询价文件的全部要求，并履行我方的全部义务。我方的最终报价为总承包价，保证不以任何理由增加报价。如有缺项、漏项部分，均由我方无条件负责补齐。</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2.我方郑重声明：所提供的响应文件内容全部真实有效。如经查实承诺的内容事项存在虚假，我公司愿意接受提供虚假材料谋取中标追究法律责任。</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3.我方将严格遵守《中华人民共和国政府采购法》、《中华人民共和国合同法》等有关法律、法规规定，如有违反，无条件接受相关部门的处罚；</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4.我单位如果存在下列情形的，愿意承担取消中标资格、接受有关监督部门处罚等后果：</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（1）中标后，无正当理由放弃中标资格；</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（2）中标后，无正当理由不与招标人签订合同；</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（3）在签订合同时，向招标人提出附加条件；</w:t>
      </w:r>
    </w:p>
    <w:p>
      <w:pPr>
        <w:pStyle w:val="2"/>
        <w:pageBreakBefore w:val="0"/>
        <w:widowControl w:val="0"/>
        <w:kinsoku/>
        <w:wordWrap/>
        <w:overflowPunct/>
        <w:topLinePunct w:val="0"/>
        <w:autoSpaceDE/>
        <w:autoSpaceDN/>
        <w:bidi w:val="0"/>
        <w:adjustRightInd/>
        <w:snapToGrid w:val="0"/>
        <w:spacing w:after="0"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（4）法律法规和询价文件规定的其他情形。</w:t>
      </w: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r>
        <w:rPr>
          <w:rFonts w:hint="eastAsia" w:ascii="宋体" w:hAnsi="宋体" w:eastAsia="宋体"/>
          <w:sz w:val="28"/>
          <w:szCs w:val="28"/>
        </w:rPr>
        <w:t>供应商名称：</w:t>
      </w: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r>
        <w:rPr>
          <w:rFonts w:hint="eastAsia" w:ascii="宋体" w:hAnsi="宋体" w:eastAsia="宋体"/>
          <w:sz w:val="28"/>
          <w:szCs w:val="28"/>
        </w:rPr>
        <w:t xml:space="preserve">详细地址： </w:t>
      </w:r>
      <w:r>
        <w:rPr>
          <w:rFonts w:ascii="宋体" w:hAnsi="宋体" w:eastAsia="宋体"/>
          <w:sz w:val="28"/>
          <w:szCs w:val="28"/>
        </w:rPr>
        <w:t xml:space="preserve">                     </w:t>
      </w:r>
      <w:r>
        <w:rPr>
          <w:rFonts w:hint="eastAsia" w:ascii="宋体" w:hAnsi="宋体" w:eastAsia="宋体"/>
          <w:sz w:val="28"/>
          <w:szCs w:val="28"/>
        </w:rPr>
        <w:t xml:space="preserve">电    话： </w:t>
      </w: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sz w:val="28"/>
          <w:szCs w:val="28"/>
        </w:rPr>
      </w:pPr>
      <w:r>
        <w:rPr>
          <w:rFonts w:hint="eastAsia" w:ascii="宋体" w:hAnsi="宋体" w:eastAsia="宋体"/>
          <w:sz w:val="28"/>
          <w:szCs w:val="28"/>
        </w:rPr>
        <w:t xml:space="preserve">供应商法人授权代表签字：（加盖公章）            </w:t>
      </w:r>
    </w:p>
    <w:p>
      <w:pPr>
        <w:pStyle w:val="2"/>
        <w:pageBreakBefore w:val="0"/>
        <w:widowControl w:val="0"/>
        <w:kinsoku/>
        <w:wordWrap/>
        <w:overflowPunct/>
        <w:topLinePunct w:val="0"/>
        <w:autoSpaceDE/>
        <w:autoSpaceDN/>
        <w:bidi w:val="0"/>
        <w:adjustRightInd/>
        <w:snapToGrid w:val="0"/>
        <w:spacing w:after="0" w:line="560" w:lineRule="exact"/>
        <w:textAlignment w:val="auto"/>
        <w:rPr>
          <w:rFonts w:hint="eastAsia" w:ascii="宋体" w:hAnsi="宋体" w:eastAsia="宋体"/>
        </w:rPr>
      </w:pPr>
      <w:r>
        <w:rPr>
          <w:rFonts w:hint="eastAsia" w:ascii="宋体" w:hAnsi="宋体" w:eastAsia="宋体"/>
          <w:sz w:val="28"/>
          <w:szCs w:val="28"/>
        </w:rPr>
        <w:t xml:space="preserve">  年    月    日</w:t>
      </w:r>
      <w:r>
        <w:rPr>
          <w:rFonts w:ascii="宋体" w:hAnsi="宋体" w:eastAsia="宋体"/>
        </w:rPr>
        <w:br w:type="page"/>
      </w:r>
    </w:p>
    <w:p>
      <w:pPr>
        <w:pStyle w:val="4"/>
        <w:rPr>
          <w:rFonts w:hint="eastAsia" w:ascii="宋体" w:hAnsi="宋体" w:eastAsia="宋体"/>
          <w:color w:val="000000" w:themeColor="text1"/>
          <w:lang w:eastAsia="zh-CN"/>
          <w14:textFill>
            <w14:solidFill>
              <w14:schemeClr w14:val="tx1"/>
            </w14:solidFill>
          </w14:textFill>
        </w:rPr>
      </w:pPr>
      <w:r>
        <w:rPr>
          <w:rFonts w:hint="eastAsia" w:ascii="宋体" w:hAnsi="宋体" w:eastAsia="宋体"/>
          <w:color w:val="000000" w:themeColor="text1"/>
          <w14:textFill>
            <w14:solidFill>
              <w14:schemeClr w14:val="tx1"/>
            </w14:solidFill>
          </w14:textFill>
        </w:rPr>
        <w:t>二.授权委托书</w:t>
      </w:r>
    </w:p>
    <w:p>
      <w:pPr>
        <w:widowControl/>
        <w:spacing w:line="480" w:lineRule="auto"/>
        <w:ind w:firstLine="840" w:firstLineChars="300"/>
        <w:rPr>
          <w:rFonts w:hint="eastAsia" w:ascii="宋体" w:hAnsi="宋体" w:eastAsia="宋体"/>
          <w:color w:val="000000" w:themeColor="text1"/>
          <w:kern w:val="0"/>
          <w:sz w:val="28"/>
          <w:szCs w:val="21"/>
          <w:u w:val="single"/>
          <w14:textFill>
            <w14:solidFill>
              <w14:schemeClr w14:val="tx1"/>
            </w14:solidFill>
          </w14:textFill>
        </w:rPr>
      </w:pPr>
      <w:r>
        <w:rPr>
          <w:rFonts w:hint="eastAsia" w:ascii="宋体" w:hAnsi="宋体" w:eastAsia="宋体"/>
          <w:color w:val="000000" w:themeColor="text1"/>
          <w:kern w:val="0"/>
          <w:sz w:val="28"/>
          <w:szCs w:val="21"/>
          <w14:textFill>
            <w14:solidFill>
              <w14:schemeClr w14:val="tx1"/>
            </w14:solidFill>
          </w14:textFill>
        </w:rPr>
        <w:t>本人</w:t>
      </w:r>
      <w:r>
        <w:rPr>
          <w:rFonts w:hint="eastAsia" w:ascii="宋体" w:hAnsi="宋体" w:eastAsia="宋体"/>
          <w:color w:val="000000" w:themeColor="text1"/>
          <w:kern w:val="0"/>
          <w:sz w:val="28"/>
          <w:szCs w:val="21"/>
          <w:u w:val="single"/>
          <w14:textFill>
            <w14:solidFill>
              <w14:schemeClr w14:val="tx1"/>
            </w14:solidFill>
          </w14:textFill>
        </w:rPr>
        <w:t xml:space="preserve">  （姓名）  </w:t>
      </w:r>
      <w:r>
        <w:rPr>
          <w:rFonts w:hint="eastAsia" w:ascii="宋体" w:hAnsi="宋体" w:eastAsia="宋体"/>
          <w:color w:val="000000" w:themeColor="text1"/>
          <w:kern w:val="0"/>
          <w:sz w:val="28"/>
          <w:szCs w:val="21"/>
          <w14:textFill>
            <w14:solidFill>
              <w14:schemeClr w14:val="tx1"/>
            </w14:solidFill>
          </w14:textFill>
        </w:rPr>
        <w:t>系</w:t>
      </w:r>
      <w:r>
        <w:rPr>
          <w:rFonts w:hint="eastAsia" w:ascii="宋体" w:hAnsi="宋体" w:eastAsia="宋体"/>
          <w:color w:val="000000" w:themeColor="text1"/>
          <w:kern w:val="0"/>
          <w:sz w:val="28"/>
          <w:szCs w:val="21"/>
          <w:u w:val="single"/>
          <w14:textFill>
            <w14:solidFill>
              <w14:schemeClr w14:val="tx1"/>
            </w14:solidFill>
          </w14:textFill>
        </w:rPr>
        <w:t xml:space="preserve">    （单位名称）   </w:t>
      </w:r>
      <w:r>
        <w:rPr>
          <w:rFonts w:hint="eastAsia" w:ascii="宋体" w:hAnsi="宋体" w:eastAsia="宋体"/>
          <w:color w:val="000000" w:themeColor="text1"/>
          <w:kern w:val="0"/>
          <w:sz w:val="28"/>
          <w:szCs w:val="21"/>
          <w14:textFill>
            <w14:solidFill>
              <w14:schemeClr w14:val="tx1"/>
            </w14:solidFill>
          </w14:textFill>
        </w:rPr>
        <w:t>的法定代表人，现委托</w:t>
      </w:r>
      <w:r>
        <w:rPr>
          <w:rFonts w:hint="eastAsia" w:ascii="宋体" w:hAnsi="宋体" w:eastAsia="宋体"/>
          <w:color w:val="000000" w:themeColor="text1"/>
          <w:kern w:val="0"/>
          <w:sz w:val="28"/>
          <w:szCs w:val="21"/>
          <w:u w:val="single"/>
          <w14:textFill>
            <w14:solidFill>
              <w14:schemeClr w14:val="tx1"/>
            </w14:solidFill>
          </w14:textFill>
        </w:rPr>
        <w:t xml:space="preserve">  （姓名）  </w:t>
      </w:r>
      <w:r>
        <w:rPr>
          <w:rFonts w:hint="eastAsia" w:ascii="宋体" w:hAnsi="宋体" w:eastAsia="宋体"/>
          <w:color w:val="000000" w:themeColor="text1"/>
          <w:kern w:val="0"/>
          <w:sz w:val="28"/>
          <w:szCs w:val="21"/>
          <w14:textFill>
            <w14:solidFill>
              <w14:schemeClr w14:val="tx1"/>
            </w14:solidFill>
          </w14:textFill>
        </w:rPr>
        <w:t>，身份证号码：</w:t>
      </w:r>
      <w:r>
        <w:rPr>
          <w:rFonts w:hint="eastAsia" w:ascii="宋体" w:hAnsi="宋体" w:eastAsia="宋体"/>
          <w:color w:val="000000" w:themeColor="text1"/>
          <w:kern w:val="0"/>
          <w:sz w:val="28"/>
          <w:szCs w:val="21"/>
          <w:u w:val="single"/>
          <w14:textFill>
            <w14:solidFill>
              <w14:schemeClr w14:val="tx1"/>
            </w14:solidFill>
          </w14:textFill>
        </w:rPr>
        <w:t xml:space="preserve">                         </w:t>
      </w:r>
      <w:r>
        <w:rPr>
          <w:rFonts w:hint="eastAsia" w:ascii="宋体" w:hAnsi="宋体" w:eastAsia="宋体"/>
          <w:color w:val="000000" w:themeColor="text1"/>
          <w:kern w:val="0"/>
          <w:sz w:val="28"/>
          <w:szCs w:val="21"/>
          <w14:textFill>
            <w14:solidFill>
              <w14:schemeClr w14:val="tx1"/>
            </w14:solidFill>
          </w14:textFill>
        </w:rPr>
        <w:t xml:space="preserve">为我方代理人。代理人根据授权，以我方名义签署、澄清、说明、补正、递交、撤回、修改 </w:t>
      </w:r>
      <w:r>
        <w:rPr>
          <w:rFonts w:hint="eastAsia" w:ascii="宋体" w:hAnsi="宋体" w:eastAsia="宋体"/>
          <w:color w:val="000000" w:themeColor="text1"/>
          <w:kern w:val="0"/>
          <w:sz w:val="28"/>
          <w:szCs w:val="21"/>
          <w:u w:val="single"/>
          <w14:textFill>
            <w14:solidFill>
              <w14:schemeClr w14:val="tx1"/>
            </w14:solidFill>
          </w14:textFill>
        </w:rPr>
        <w:t xml:space="preserve">        （项目名称）                </w:t>
      </w:r>
      <w:r>
        <w:rPr>
          <w:rFonts w:hint="eastAsia" w:ascii="宋体" w:hAnsi="宋体" w:eastAsia="宋体"/>
          <w:color w:val="000000" w:themeColor="text1"/>
          <w:kern w:val="0"/>
          <w:sz w:val="28"/>
          <w:szCs w:val="21"/>
          <w14:textFill>
            <w14:solidFill>
              <w14:schemeClr w14:val="tx1"/>
            </w14:solidFill>
          </w14:textFill>
        </w:rPr>
        <w:t>响应文件、签订合同和处理有关事宜，其法律后果由我方承担。</w:t>
      </w:r>
    </w:p>
    <w:p>
      <w:pPr>
        <w:widowControl/>
        <w:spacing w:line="480" w:lineRule="auto"/>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color w:val="000000" w:themeColor="text1"/>
          <w:kern w:val="0"/>
          <w:sz w:val="28"/>
          <w:szCs w:val="21"/>
          <w14:textFill>
            <w14:solidFill>
              <w14:schemeClr w14:val="tx1"/>
            </w14:solidFill>
          </w14:textFill>
        </w:rPr>
        <w:t xml:space="preserve">    委托期限：</w:t>
      </w:r>
      <w:r>
        <w:rPr>
          <w:rFonts w:hint="eastAsia" w:ascii="宋体" w:hAnsi="宋体" w:eastAsia="宋体"/>
          <w:color w:val="000000" w:themeColor="text1"/>
          <w:kern w:val="0"/>
          <w:sz w:val="28"/>
          <w:szCs w:val="21"/>
          <w:u w:val="single"/>
          <w14:textFill>
            <w14:solidFill>
              <w14:schemeClr w14:val="tx1"/>
            </w14:solidFill>
          </w14:textFill>
        </w:rPr>
        <w:t xml:space="preserve">             </w:t>
      </w:r>
      <w:r>
        <w:rPr>
          <w:rFonts w:hint="eastAsia" w:ascii="宋体" w:hAnsi="宋体" w:eastAsia="宋体"/>
          <w:color w:val="000000" w:themeColor="text1"/>
          <w:kern w:val="0"/>
          <w:sz w:val="28"/>
          <w:szCs w:val="21"/>
          <w14:textFill>
            <w14:solidFill>
              <w14:schemeClr w14:val="tx1"/>
            </w14:solidFill>
          </w14:textFill>
        </w:rPr>
        <w:t>。</w:t>
      </w:r>
    </w:p>
    <w:p>
      <w:pPr>
        <w:widowControl/>
        <w:spacing w:line="480" w:lineRule="auto"/>
        <w:ind w:firstLine="420"/>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color w:val="000000" w:themeColor="text1"/>
          <w:kern w:val="0"/>
          <w:sz w:val="28"/>
          <w:szCs w:val="21"/>
          <w14:textFill>
            <w14:solidFill>
              <w14:schemeClr w14:val="tx1"/>
            </w14:solidFill>
          </w14:textFill>
        </w:rPr>
        <w:t>代理人无权转让委托权。</w:t>
      </w:r>
    </w:p>
    <w:p>
      <w:pPr>
        <w:widowControl/>
        <w:spacing w:line="480" w:lineRule="auto"/>
        <w:ind w:firstLine="420"/>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color w:val="000000" w:themeColor="text1"/>
          <w:kern w:val="0"/>
          <w:sz w:val="28"/>
          <w:szCs w:val="21"/>
          <w14:textFill>
            <w14:solidFill>
              <w14:schemeClr w14:val="tx1"/>
            </w14:solidFill>
          </w14:textFill>
        </w:rPr>
        <w:t>注：如法定代表人亲自办理，则不需要本页内容</w:t>
      </w:r>
    </w:p>
    <w:p>
      <w:pPr>
        <w:widowControl/>
        <w:spacing w:line="360" w:lineRule="auto"/>
        <w:ind w:right="-52"/>
        <w:rPr>
          <w:rFonts w:hint="eastAsia" w:ascii="宋体" w:hAnsi="宋体" w:eastAsia="宋体"/>
          <w:b/>
          <w:bCs/>
          <w:color w:val="000000" w:themeColor="text1"/>
          <w:kern w:val="0"/>
          <w:sz w:val="28"/>
          <w:szCs w:val="21"/>
          <w14:textFill>
            <w14:solidFill>
              <w14:schemeClr w14:val="tx1"/>
            </w14:solidFill>
          </w14:textFill>
        </w:rPr>
      </w:pPr>
    </w:p>
    <w:p>
      <w:pPr>
        <w:widowControl/>
        <w:spacing w:line="360" w:lineRule="auto"/>
        <w:ind w:right="1072" w:firstLine="3080" w:firstLineChars="1100"/>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b/>
          <w:bCs/>
          <w:color w:val="000000" w:themeColor="text1"/>
          <w:kern w:val="0"/>
          <w:sz w:val="28"/>
          <w:szCs w:val="21"/>
          <w14:textFill>
            <w14:solidFill>
              <w14:schemeClr w14:val="tx1"/>
            </w14:solidFill>
          </w14:textFill>
        </w:rPr>
        <w:t>单位</w:t>
      </w:r>
      <w:r>
        <w:rPr>
          <w:rFonts w:hint="eastAsia" w:ascii="宋体" w:hAnsi="宋体" w:eastAsia="宋体"/>
          <w:color w:val="000000" w:themeColor="text1"/>
          <w:kern w:val="0"/>
          <w:sz w:val="28"/>
          <w:szCs w:val="21"/>
          <w14:textFill>
            <w14:solidFill>
              <w14:schemeClr w14:val="tx1"/>
            </w14:solidFill>
          </w14:textFill>
        </w:rPr>
        <w:t>：</w:t>
      </w:r>
      <w:r>
        <w:rPr>
          <w:rFonts w:hint="eastAsia" w:ascii="宋体" w:hAnsi="宋体" w:eastAsia="宋体"/>
          <w:color w:val="000000" w:themeColor="text1"/>
          <w:kern w:val="0"/>
          <w:sz w:val="28"/>
          <w:szCs w:val="21"/>
          <w:u w:val="single"/>
          <w14:textFill>
            <w14:solidFill>
              <w14:schemeClr w14:val="tx1"/>
            </w14:solidFill>
          </w14:textFill>
        </w:rPr>
        <w:t xml:space="preserve">                     </w:t>
      </w:r>
      <w:r>
        <w:rPr>
          <w:rFonts w:hint="eastAsia" w:ascii="宋体" w:hAnsi="宋体" w:eastAsia="宋体"/>
          <w:color w:val="000000" w:themeColor="text1"/>
          <w:kern w:val="0"/>
          <w:sz w:val="28"/>
          <w:szCs w:val="21"/>
          <w14:textFill>
            <w14:solidFill>
              <w14:schemeClr w14:val="tx1"/>
            </w14:solidFill>
          </w14:textFill>
        </w:rPr>
        <w:t>（盖章）</w:t>
      </w:r>
    </w:p>
    <w:p>
      <w:pPr>
        <w:widowControl/>
        <w:wordWrap w:val="0"/>
        <w:spacing w:line="360" w:lineRule="auto"/>
        <w:ind w:right="420" w:firstLine="3080" w:firstLineChars="1100"/>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b/>
          <w:bCs/>
          <w:color w:val="000000" w:themeColor="text1"/>
          <w:kern w:val="0"/>
          <w:sz w:val="28"/>
          <w:szCs w:val="21"/>
          <w14:textFill>
            <w14:solidFill>
              <w14:schemeClr w14:val="tx1"/>
            </w14:solidFill>
          </w14:textFill>
        </w:rPr>
        <w:t>法人代表人：</w:t>
      </w:r>
      <w:r>
        <w:rPr>
          <w:rFonts w:hint="eastAsia" w:ascii="宋体" w:hAnsi="宋体" w:eastAsia="宋体"/>
          <w:color w:val="000000" w:themeColor="text1"/>
          <w:kern w:val="0"/>
          <w:sz w:val="28"/>
          <w:szCs w:val="21"/>
          <w:u w:val="single"/>
          <w14:textFill>
            <w14:solidFill>
              <w14:schemeClr w14:val="tx1"/>
            </w14:solidFill>
          </w14:textFill>
        </w:rPr>
        <w:t xml:space="preserve">                 </w:t>
      </w:r>
      <w:r>
        <w:rPr>
          <w:rFonts w:hint="eastAsia" w:ascii="宋体" w:hAnsi="宋体" w:eastAsia="宋体"/>
          <w:color w:val="000000" w:themeColor="text1"/>
          <w:kern w:val="0"/>
          <w:sz w:val="28"/>
          <w:szCs w:val="21"/>
          <w14:textFill>
            <w14:solidFill>
              <w14:schemeClr w14:val="tx1"/>
            </w14:solidFill>
          </w14:textFill>
        </w:rPr>
        <w:t>（签字）</w:t>
      </w:r>
    </w:p>
    <w:p>
      <w:pPr>
        <w:widowControl/>
        <w:wordWrap w:val="0"/>
        <w:spacing w:line="360" w:lineRule="auto"/>
        <w:ind w:right="420" w:firstLine="3080" w:firstLineChars="1100"/>
        <w:rPr>
          <w:rFonts w:hint="eastAsia" w:ascii="宋体" w:hAnsi="宋体" w:eastAsia="宋体"/>
          <w:color w:val="000000" w:themeColor="text1"/>
          <w:kern w:val="0"/>
          <w:sz w:val="28"/>
          <w:szCs w:val="21"/>
          <w14:textFill>
            <w14:solidFill>
              <w14:schemeClr w14:val="tx1"/>
            </w14:solidFill>
          </w14:textFill>
        </w:rPr>
      </w:pPr>
      <w:r>
        <w:rPr>
          <w:rFonts w:hint="eastAsia" w:ascii="宋体" w:hAnsi="宋体" w:eastAsia="宋体"/>
          <w:b/>
          <w:bCs/>
          <w:color w:val="000000" w:themeColor="text1"/>
          <w:kern w:val="0"/>
          <w:sz w:val="28"/>
          <w:szCs w:val="21"/>
          <w14:textFill>
            <w14:solidFill>
              <w14:schemeClr w14:val="tx1"/>
            </w14:solidFill>
          </w14:textFill>
        </w:rPr>
        <w:t>委托代理人：</w:t>
      </w:r>
      <w:r>
        <w:rPr>
          <w:rFonts w:hint="eastAsia" w:ascii="宋体" w:hAnsi="宋体" w:eastAsia="宋体"/>
          <w:color w:val="000000" w:themeColor="text1"/>
          <w:kern w:val="0"/>
          <w:sz w:val="28"/>
          <w:szCs w:val="21"/>
          <w:u w:val="single"/>
          <w14:textFill>
            <w14:solidFill>
              <w14:schemeClr w14:val="tx1"/>
            </w14:solidFill>
          </w14:textFill>
        </w:rPr>
        <w:t xml:space="preserve">                  </w:t>
      </w:r>
      <w:r>
        <w:rPr>
          <w:rFonts w:hint="eastAsia" w:ascii="宋体" w:hAnsi="宋体" w:eastAsia="宋体"/>
          <w:color w:val="000000" w:themeColor="text1"/>
          <w:kern w:val="0"/>
          <w:sz w:val="28"/>
          <w:szCs w:val="21"/>
          <w14:textFill>
            <w14:solidFill>
              <w14:schemeClr w14:val="tx1"/>
            </w14:solidFill>
          </w14:textFill>
        </w:rPr>
        <w:t>（签字）</w:t>
      </w:r>
    </w:p>
    <w:p>
      <w:pPr>
        <w:widowControl/>
        <w:wordWrap w:val="0"/>
        <w:spacing w:line="360" w:lineRule="auto"/>
        <w:ind w:right="420" w:firstLine="3520" w:firstLineChars="1100"/>
        <w:rPr>
          <w:rFonts w:hint="eastAsia" w:ascii="宋体" w:hAnsi="宋体" w:eastAsia="宋体"/>
          <w:color w:val="000000" w:themeColor="text1"/>
          <w:kern w:val="0"/>
          <w:sz w:val="28"/>
          <w:szCs w:val="21"/>
          <w:u w:val="single"/>
          <w14:textFill>
            <w14:solidFill>
              <w14:schemeClr w14:val="tx1"/>
            </w14:solidFill>
          </w14:textFill>
        </w:rPr>
      </w:pPr>
      <w:r>
        <w:rPr>
          <w:rFonts w:ascii="宋体" w:hAnsi="宋体" w:eastAsia="宋体"/>
          <w:color w:val="000000" w:themeColor="text1"/>
          <w:sz w:val="32"/>
          <w:szCs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161925</wp:posOffset>
                </wp:positionH>
                <wp:positionV relativeFrom="paragraph">
                  <wp:posOffset>750570</wp:posOffset>
                </wp:positionV>
                <wp:extent cx="2562225" cy="1685925"/>
                <wp:effectExtent l="5080" t="5080" r="13970" b="1397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562225" cy="1685925"/>
                        </a:xfrm>
                        <a:prstGeom prst="rect">
                          <a:avLst/>
                        </a:prstGeom>
                        <a:solidFill>
                          <a:srgbClr val="FFFFFF"/>
                        </a:solidFill>
                        <a:ln w="9525">
                          <a:solidFill>
                            <a:srgbClr val="000000"/>
                          </a:solidFill>
                          <a:miter lim="800000"/>
                        </a:ln>
                      </wps:spPr>
                      <wps:txbx>
                        <w:txbxContent>
                          <w:p>
                            <w:pPr>
                              <w:jc w:val="center"/>
                            </w:pPr>
                          </w:p>
                          <w:p>
                            <w:pPr>
                              <w:jc w:val="center"/>
                            </w:pPr>
                          </w:p>
                          <w:p>
                            <w:pPr>
                              <w:jc w:val="center"/>
                            </w:pPr>
                          </w:p>
                          <w:p>
                            <w:pPr>
                              <w:jc w:val="center"/>
                            </w:pPr>
                            <w:r>
                              <w:rPr>
                                <w:rFonts w:hint="eastAsia"/>
                              </w:rPr>
                              <w:t>授权</w:t>
                            </w:r>
                            <w:r>
                              <w:t>委托人身份证正面</w:t>
                            </w: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12.75pt;margin-top:59.1pt;height:132.75pt;width:201.75pt;z-index:251659264;mso-width-relative:page;mso-height-relative:page;" fillcolor="#FFFFFF" filled="t" stroked="t" coordsize="21600,21600" o:gfxdata="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AVPAtgAAAAKAQAADwAAAAAAAAABACAA&#10;AAAiAAAAZHJzL2Rvd25yZXYueG1sUEsBAhQAFAAAAAgAh07iQMTodWANAgAAMAQAAA4AAAAAAAAA&#10;AQAgAAAAJwEAAGRycy9lMm9Eb2MueG1sUEsFBgAAAAAGAAYAWQEAAKYFAAAAAA==&#10;">
                <v:fill on="t" focussize="0,0"/>
                <v:stroke color="#000000" miterlimit="8" joinstyle="miter"/>
                <v:imagedata o:title=""/>
                <o:lock v:ext="edit" aspectratio="f"/>
                <v:textbox>
                  <w:txbxContent>
                    <w:p>
                      <w:pPr>
                        <w:jc w:val="center"/>
                      </w:pPr>
                    </w:p>
                    <w:p>
                      <w:pPr>
                        <w:jc w:val="center"/>
                      </w:pPr>
                    </w:p>
                    <w:p>
                      <w:pPr>
                        <w:jc w:val="center"/>
                      </w:pPr>
                    </w:p>
                    <w:p>
                      <w:pPr>
                        <w:jc w:val="center"/>
                      </w:pPr>
                      <w:r>
                        <w:rPr>
                          <w:rFonts w:hint="eastAsia"/>
                        </w:rPr>
                        <w:t>授权</w:t>
                      </w:r>
                      <w:r>
                        <w:t>委托人身份证正面</w:t>
                      </w:r>
                    </w:p>
                  </w:txbxContent>
                </v:textbox>
              </v:rect>
            </w:pict>
          </mc:Fallback>
        </mc:AlternateContent>
      </w:r>
      <w:r>
        <w:rPr>
          <w:rFonts w:ascii="宋体" w:hAnsi="宋体" w:eastAsia="宋体"/>
          <w:color w:val="000000" w:themeColor="text1"/>
          <w:sz w:val="32"/>
          <w:szCs w:val="32"/>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3095625</wp:posOffset>
                </wp:positionH>
                <wp:positionV relativeFrom="paragraph">
                  <wp:posOffset>750570</wp:posOffset>
                </wp:positionV>
                <wp:extent cx="2562225" cy="1685925"/>
                <wp:effectExtent l="5080" t="5080" r="13970" b="1397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562225" cy="1685925"/>
                        </a:xfrm>
                        <a:prstGeom prst="rect">
                          <a:avLst/>
                        </a:prstGeom>
                        <a:solidFill>
                          <a:srgbClr val="FFFFFF"/>
                        </a:solidFill>
                        <a:ln w="9525">
                          <a:solidFill>
                            <a:srgbClr val="000000"/>
                          </a:solidFill>
                          <a:miter lim="800000"/>
                        </a:ln>
                      </wps:spPr>
                      <wps:txbx>
                        <w:txbxContent>
                          <w:p>
                            <w:pPr>
                              <w:jc w:val="center"/>
                            </w:pPr>
                          </w:p>
                          <w:p>
                            <w:pPr>
                              <w:jc w:val="center"/>
                            </w:pPr>
                          </w:p>
                          <w:p>
                            <w:pPr>
                              <w:jc w:val="center"/>
                            </w:pPr>
                          </w:p>
                          <w:p>
                            <w:pPr>
                              <w:jc w:val="center"/>
                            </w:pPr>
                            <w:r>
                              <w:rPr>
                                <w:rFonts w:hint="eastAsia"/>
                              </w:rPr>
                              <w:t>授权</w:t>
                            </w:r>
                            <w:r>
                              <w:t>委托人身份证</w:t>
                            </w:r>
                            <w:r>
                              <w:rPr>
                                <w:rFonts w:hint="eastAsia"/>
                              </w:rPr>
                              <w:t>背面</w:t>
                            </w: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43.75pt;margin-top:59.1pt;height:132.75pt;width:201.75pt;z-index:251660288;mso-width-relative:page;mso-height-relative:page;" fillcolor="#FFFFFF" filled="t" stroked="t" coordsize="21600,21600" o:gfxdata="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qi6ijZAAAACwEAAA8AAAAAAAAAAQAg&#10;AAAAIgAAAGRycy9kb3ducmV2LnhtbFBLAQIUABQAAAAIAIdO4kDU0qMbDQIAADAEAAAOAAAAAAAA&#10;AAEAIAAAACgBAABkcnMvZTJvRG9jLnhtbFBLBQYAAAAABgAGAFkBAACnBQAAAAA=&#10;">
                <v:fill on="t" focussize="0,0"/>
                <v:stroke color="#000000" miterlimit="8" joinstyle="miter"/>
                <v:imagedata o:title=""/>
                <o:lock v:ext="edit" aspectratio="f"/>
                <v:textbox>
                  <w:txbxContent>
                    <w:p>
                      <w:pPr>
                        <w:jc w:val="center"/>
                      </w:pPr>
                    </w:p>
                    <w:p>
                      <w:pPr>
                        <w:jc w:val="center"/>
                      </w:pPr>
                    </w:p>
                    <w:p>
                      <w:pPr>
                        <w:jc w:val="center"/>
                      </w:pPr>
                    </w:p>
                    <w:p>
                      <w:pPr>
                        <w:jc w:val="center"/>
                      </w:pPr>
                      <w:r>
                        <w:rPr>
                          <w:rFonts w:hint="eastAsia"/>
                        </w:rPr>
                        <w:t>授权</w:t>
                      </w:r>
                      <w:r>
                        <w:t>委托人身份证</w:t>
                      </w:r>
                      <w:r>
                        <w:rPr>
                          <w:rFonts w:hint="eastAsia"/>
                        </w:rPr>
                        <w:t>背面</w:t>
                      </w:r>
                    </w:p>
                  </w:txbxContent>
                </v:textbox>
              </v:rect>
            </w:pict>
          </mc:Fallback>
        </mc:AlternateContent>
      </w:r>
      <w:r>
        <w:rPr>
          <w:rFonts w:hint="eastAsia" w:ascii="宋体" w:hAnsi="宋体" w:eastAsia="宋体"/>
          <w:b/>
          <w:bCs/>
          <w:color w:val="000000" w:themeColor="text1"/>
          <w:kern w:val="0"/>
          <w:sz w:val="28"/>
          <w:szCs w:val="21"/>
          <w14:textFill>
            <w14:solidFill>
              <w14:schemeClr w14:val="tx1"/>
            </w14:solidFill>
          </w14:textFill>
        </w:rPr>
        <w:t>日期：</w:t>
      </w:r>
      <w:r>
        <w:rPr>
          <w:rFonts w:hint="eastAsia" w:ascii="宋体" w:hAnsi="宋体" w:eastAsia="宋体"/>
          <w:b/>
          <w:bCs/>
          <w:color w:val="000000" w:themeColor="text1"/>
          <w:kern w:val="0"/>
          <w:sz w:val="28"/>
          <w:szCs w:val="21"/>
          <w:u w:val="single"/>
          <w14:textFill>
            <w14:solidFill>
              <w14:schemeClr w14:val="tx1"/>
            </w14:solidFill>
          </w14:textFill>
        </w:rPr>
        <w:t xml:space="preserve">    </w:t>
      </w:r>
      <w:r>
        <w:rPr>
          <w:rFonts w:hint="eastAsia" w:ascii="宋体" w:hAnsi="宋体" w:eastAsia="宋体"/>
          <w:b/>
          <w:bCs/>
          <w:color w:val="000000" w:themeColor="text1"/>
          <w:kern w:val="0"/>
          <w:sz w:val="28"/>
          <w:szCs w:val="21"/>
          <w14:textFill>
            <w14:solidFill>
              <w14:schemeClr w14:val="tx1"/>
            </w14:solidFill>
          </w14:textFill>
        </w:rPr>
        <w:t>年</w:t>
      </w:r>
      <w:r>
        <w:rPr>
          <w:rFonts w:hint="eastAsia" w:ascii="宋体" w:hAnsi="宋体" w:eastAsia="宋体"/>
          <w:b/>
          <w:bCs/>
          <w:color w:val="000000" w:themeColor="text1"/>
          <w:kern w:val="0"/>
          <w:sz w:val="28"/>
          <w:szCs w:val="21"/>
          <w:u w:val="single"/>
          <w14:textFill>
            <w14:solidFill>
              <w14:schemeClr w14:val="tx1"/>
            </w14:solidFill>
          </w14:textFill>
        </w:rPr>
        <w:t xml:space="preserve">      </w:t>
      </w:r>
      <w:r>
        <w:rPr>
          <w:rFonts w:hint="eastAsia" w:ascii="宋体" w:hAnsi="宋体" w:eastAsia="宋体"/>
          <w:b/>
          <w:bCs/>
          <w:color w:val="000000" w:themeColor="text1"/>
          <w:kern w:val="0"/>
          <w:sz w:val="28"/>
          <w:szCs w:val="21"/>
          <w14:textFill>
            <w14:solidFill>
              <w14:schemeClr w14:val="tx1"/>
            </w14:solidFill>
          </w14:textFill>
        </w:rPr>
        <w:t>月</w:t>
      </w:r>
      <w:r>
        <w:rPr>
          <w:rFonts w:hint="eastAsia" w:ascii="宋体" w:hAnsi="宋体" w:eastAsia="宋体"/>
          <w:b/>
          <w:bCs/>
          <w:color w:val="000000" w:themeColor="text1"/>
          <w:kern w:val="0"/>
          <w:sz w:val="28"/>
          <w:szCs w:val="21"/>
          <w:u w:val="single"/>
          <w14:textFill>
            <w14:solidFill>
              <w14:schemeClr w14:val="tx1"/>
            </w14:solidFill>
          </w14:textFill>
        </w:rPr>
        <w:t xml:space="preserve">      </w:t>
      </w:r>
      <w:r>
        <w:rPr>
          <w:rFonts w:hint="eastAsia" w:ascii="宋体" w:hAnsi="宋体" w:eastAsia="宋体"/>
          <w:b/>
          <w:bCs/>
          <w:color w:val="000000" w:themeColor="text1"/>
          <w:kern w:val="0"/>
          <w:sz w:val="28"/>
          <w:szCs w:val="21"/>
          <w14:textFill>
            <w14:solidFill>
              <w14:schemeClr w14:val="tx1"/>
            </w14:solidFill>
          </w14:textFill>
        </w:rPr>
        <w:t>日</w:t>
      </w:r>
    </w:p>
    <w:p>
      <w:pPr>
        <w:spacing w:line="360" w:lineRule="auto"/>
        <w:ind w:firstLine="560" w:firstLineChars="200"/>
        <w:rPr>
          <w:rFonts w:hint="eastAsia" w:ascii="宋体" w:hAnsi="宋体" w:eastAsia="宋体"/>
          <w:color w:val="000000" w:themeColor="text1"/>
          <w:sz w:val="28"/>
          <w:szCs w:val="21"/>
          <w14:textFill>
            <w14:solidFill>
              <w14:schemeClr w14:val="tx1"/>
            </w14:solidFill>
          </w14:textFill>
        </w:rPr>
        <w:sectPr>
          <w:pgSz w:w="11906" w:h="16838"/>
          <w:pgMar w:top="1418" w:right="1418" w:bottom="1418" w:left="1418" w:header="851" w:footer="992" w:gutter="0"/>
          <w:pgNumType w:start="0"/>
          <w:cols w:space="720" w:num="1"/>
          <w:docGrid w:type="linesAndChars" w:linePitch="312" w:charSpace="0"/>
        </w:sectPr>
      </w:pPr>
    </w:p>
    <w:p>
      <w:pPr>
        <w:pStyle w:val="4"/>
        <w:rPr>
          <w:rFonts w:hint="eastAsia" w:ascii="宋体" w:hAnsi="宋体" w:eastAsia="宋体"/>
        </w:rPr>
      </w:pPr>
      <w:r>
        <w:rPr>
          <w:rFonts w:hint="eastAsia" w:ascii="宋体" w:hAnsi="宋体" w:eastAsia="宋体"/>
        </w:rPr>
        <w:t>三.报价表</w:t>
      </w:r>
    </w:p>
    <w:p>
      <w:pPr>
        <w:rPr>
          <w:rFonts w:hint="eastAsia" w:ascii="宋体" w:hAnsi="宋体" w:eastAsia="宋体"/>
          <w:sz w:val="28"/>
          <w:szCs w:val="28"/>
          <w:u w:val="single"/>
        </w:rPr>
      </w:pPr>
      <w:r>
        <w:rPr>
          <w:rFonts w:hint="eastAsia" w:ascii="宋体" w:hAnsi="宋体" w:eastAsia="宋体"/>
          <w:sz w:val="28"/>
          <w:szCs w:val="28"/>
        </w:rPr>
        <w:t>项目名称：</w:t>
      </w:r>
      <w:r>
        <w:rPr>
          <w:rFonts w:hint="eastAsia" w:ascii="宋体" w:hAnsi="宋体" w:eastAsia="宋体"/>
          <w:sz w:val="28"/>
          <w:szCs w:val="28"/>
          <w:u w:val="single"/>
        </w:rPr>
        <w:t xml:space="preserve">                                    </w:t>
      </w:r>
    </w:p>
    <w:tbl>
      <w:tblPr>
        <w:tblStyle w:val="1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2410"/>
        <w:gridCol w:w="1964"/>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atLeast"/>
        </w:trPr>
        <w:tc>
          <w:tcPr>
            <w:tcW w:w="2263" w:type="dxa"/>
            <w:vAlign w:val="center"/>
          </w:tcPr>
          <w:p>
            <w:pPr>
              <w:jc w:val="center"/>
              <w:rPr>
                <w:rFonts w:hint="eastAsia" w:ascii="宋体" w:hAnsi="宋体" w:eastAsia="宋体"/>
                <w:sz w:val="24"/>
                <w:szCs w:val="28"/>
              </w:rPr>
            </w:pPr>
            <w:r>
              <w:rPr>
                <w:rFonts w:hint="eastAsia" w:ascii="宋体" w:hAnsi="宋体" w:eastAsia="宋体"/>
                <w:sz w:val="24"/>
                <w:szCs w:val="28"/>
              </w:rPr>
              <w:t>总报价</w:t>
            </w:r>
          </w:p>
          <w:p>
            <w:pPr>
              <w:jc w:val="center"/>
              <w:rPr>
                <w:rFonts w:hint="eastAsia" w:ascii="宋体" w:hAnsi="宋体" w:eastAsia="宋体"/>
                <w:sz w:val="24"/>
                <w:szCs w:val="28"/>
              </w:rPr>
            </w:pPr>
            <w:r>
              <w:rPr>
                <w:rFonts w:hint="eastAsia" w:ascii="宋体" w:hAnsi="宋体" w:eastAsia="宋体"/>
                <w:sz w:val="24"/>
                <w:szCs w:val="28"/>
              </w:rPr>
              <w:t>（万元）</w:t>
            </w:r>
          </w:p>
        </w:tc>
        <w:tc>
          <w:tcPr>
            <w:tcW w:w="2410" w:type="dxa"/>
            <w:vAlign w:val="center"/>
          </w:tcPr>
          <w:p>
            <w:pPr>
              <w:jc w:val="center"/>
              <w:rPr>
                <w:rFonts w:hint="eastAsia" w:ascii="宋体" w:hAnsi="宋体" w:eastAsia="宋体"/>
                <w:sz w:val="24"/>
                <w:szCs w:val="28"/>
              </w:rPr>
            </w:pPr>
            <w:r>
              <w:rPr>
                <w:rFonts w:hint="eastAsia" w:ascii="宋体" w:hAnsi="宋体" w:eastAsia="宋体"/>
                <w:sz w:val="24"/>
                <w:szCs w:val="28"/>
              </w:rPr>
              <w:t>服务期</w:t>
            </w:r>
          </w:p>
        </w:tc>
        <w:tc>
          <w:tcPr>
            <w:tcW w:w="1964" w:type="dxa"/>
            <w:vAlign w:val="center"/>
          </w:tcPr>
          <w:p>
            <w:pPr>
              <w:jc w:val="center"/>
              <w:rPr>
                <w:rFonts w:hint="eastAsia" w:ascii="宋体" w:hAnsi="宋体" w:eastAsia="宋体"/>
                <w:sz w:val="24"/>
                <w:szCs w:val="28"/>
              </w:rPr>
            </w:pPr>
            <w:r>
              <w:rPr>
                <w:rFonts w:hint="eastAsia" w:ascii="宋体" w:hAnsi="宋体" w:eastAsia="宋体"/>
                <w:sz w:val="24"/>
                <w:szCs w:val="28"/>
              </w:rPr>
              <w:t>服务地点</w:t>
            </w:r>
          </w:p>
        </w:tc>
        <w:tc>
          <w:tcPr>
            <w:tcW w:w="1659" w:type="dxa"/>
            <w:vAlign w:val="center"/>
          </w:tcPr>
          <w:p>
            <w:pPr>
              <w:jc w:val="center"/>
              <w:rPr>
                <w:rFonts w:hint="eastAsia" w:ascii="宋体" w:hAnsi="宋体" w:eastAsia="宋体"/>
                <w:sz w:val="24"/>
                <w:szCs w:val="28"/>
              </w:rPr>
            </w:pPr>
            <w:r>
              <w:rPr>
                <w:rFonts w:hint="eastAsia" w:ascii="宋体" w:hAnsi="宋体" w:eastAsia="宋体"/>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trPr>
        <w:tc>
          <w:tcPr>
            <w:tcW w:w="2263" w:type="dxa"/>
            <w:vAlign w:val="center"/>
          </w:tcPr>
          <w:p>
            <w:pPr>
              <w:jc w:val="center"/>
              <w:rPr>
                <w:rFonts w:hint="eastAsia" w:ascii="宋体" w:hAnsi="宋体" w:eastAsia="宋体"/>
                <w:sz w:val="24"/>
                <w:szCs w:val="28"/>
              </w:rPr>
            </w:pPr>
          </w:p>
        </w:tc>
        <w:tc>
          <w:tcPr>
            <w:tcW w:w="2410" w:type="dxa"/>
            <w:vAlign w:val="center"/>
          </w:tcPr>
          <w:p>
            <w:pPr>
              <w:jc w:val="center"/>
              <w:rPr>
                <w:rFonts w:hint="eastAsia" w:ascii="宋体" w:hAnsi="宋体" w:eastAsia="宋体"/>
                <w:sz w:val="24"/>
                <w:szCs w:val="28"/>
              </w:rPr>
            </w:pPr>
          </w:p>
        </w:tc>
        <w:tc>
          <w:tcPr>
            <w:tcW w:w="1964" w:type="dxa"/>
            <w:vAlign w:val="center"/>
          </w:tcPr>
          <w:p>
            <w:pPr>
              <w:jc w:val="center"/>
              <w:rPr>
                <w:rFonts w:hint="eastAsia" w:ascii="宋体" w:hAnsi="宋体" w:eastAsia="宋体"/>
                <w:sz w:val="24"/>
                <w:szCs w:val="28"/>
              </w:rPr>
            </w:pPr>
          </w:p>
        </w:tc>
        <w:tc>
          <w:tcPr>
            <w:tcW w:w="1659" w:type="dxa"/>
            <w:vAlign w:val="center"/>
          </w:tcPr>
          <w:p>
            <w:pPr>
              <w:jc w:val="center"/>
              <w:rPr>
                <w:rFonts w:hint="eastAsia" w:ascii="宋体" w:hAnsi="宋体" w:eastAsia="宋体"/>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trPr>
        <w:tc>
          <w:tcPr>
            <w:tcW w:w="8296" w:type="dxa"/>
            <w:gridSpan w:val="4"/>
            <w:vAlign w:val="center"/>
          </w:tcPr>
          <w:p>
            <w:pPr>
              <w:jc w:val="left"/>
              <w:rPr>
                <w:rFonts w:hint="eastAsia" w:ascii="宋体" w:hAnsi="宋体" w:eastAsia="宋体"/>
                <w:sz w:val="24"/>
                <w:szCs w:val="28"/>
                <w:u w:val="single"/>
              </w:rPr>
            </w:pPr>
            <w:r>
              <w:rPr>
                <w:rFonts w:hint="eastAsia" w:ascii="宋体" w:hAnsi="宋体" w:eastAsia="宋体"/>
                <w:sz w:val="24"/>
                <w:szCs w:val="28"/>
              </w:rPr>
              <w:t>报价：人民币（大写）</w:t>
            </w:r>
            <w:r>
              <w:rPr>
                <w:rFonts w:hint="eastAsia" w:ascii="宋体" w:hAnsi="宋体" w:eastAsia="宋体"/>
                <w:sz w:val="24"/>
                <w:szCs w:val="28"/>
                <w:u w:val="single"/>
              </w:rPr>
              <w:t xml:space="preserve">                    </w:t>
            </w:r>
            <w:r>
              <w:rPr>
                <w:rFonts w:hint="eastAsia" w:ascii="宋体" w:hAnsi="宋体" w:eastAsia="宋体"/>
                <w:sz w:val="24"/>
                <w:szCs w:val="28"/>
              </w:rPr>
              <w:t>（￥</w:t>
            </w:r>
            <w:r>
              <w:rPr>
                <w:rFonts w:hint="eastAsia" w:ascii="宋体" w:hAnsi="宋体" w:eastAsia="宋体"/>
                <w:sz w:val="24"/>
                <w:szCs w:val="28"/>
                <w:u w:val="single"/>
              </w:rPr>
              <w:t xml:space="preserve">           </w:t>
            </w:r>
            <w:r>
              <w:rPr>
                <w:rFonts w:hint="eastAsia" w:ascii="宋体" w:hAnsi="宋体" w:eastAsia="宋体"/>
                <w:sz w:val="24"/>
                <w:szCs w:val="28"/>
              </w:rPr>
              <w:t>元）</w:t>
            </w:r>
          </w:p>
        </w:tc>
      </w:tr>
    </w:tbl>
    <w:p>
      <w:pPr>
        <w:rPr>
          <w:rFonts w:hint="eastAsia" w:ascii="宋体" w:hAnsi="宋体" w:eastAsia="宋体"/>
          <w:sz w:val="22"/>
          <w:szCs w:val="24"/>
        </w:rPr>
      </w:pPr>
    </w:p>
    <w:p>
      <w:pPr>
        <w:ind w:firstLine="440" w:firstLineChars="200"/>
        <w:rPr>
          <w:rFonts w:hint="eastAsia" w:ascii="宋体" w:hAnsi="宋体" w:eastAsia="宋体"/>
          <w:sz w:val="22"/>
          <w:szCs w:val="24"/>
        </w:rPr>
      </w:pPr>
      <w:r>
        <w:rPr>
          <w:rFonts w:hint="eastAsia" w:ascii="宋体" w:hAnsi="宋体" w:eastAsia="宋体"/>
          <w:sz w:val="22"/>
          <w:szCs w:val="24"/>
        </w:rPr>
        <w:t>注：供应商的报价是供应商响应采购项目要求的全部工作内容的价格体现，即固定总价。</w:t>
      </w:r>
    </w:p>
    <w:p>
      <w:pPr>
        <w:rPr>
          <w:rFonts w:hint="eastAsia" w:ascii="宋体" w:hAnsi="宋体" w:eastAsia="宋体"/>
          <w:kern w:val="0"/>
          <w:sz w:val="28"/>
          <w:szCs w:val="21"/>
        </w:rPr>
      </w:pPr>
    </w:p>
    <w:p>
      <w:pPr>
        <w:rPr>
          <w:rFonts w:hint="eastAsia" w:ascii="宋体" w:hAnsi="宋体" w:eastAsia="宋体"/>
          <w:kern w:val="0"/>
          <w:sz w:val="28"/>
          <w:szCs w:val="21"/>
        </w:rPr>
      </w:pPr>
    </w:p>
    <w:p>
      <w:pPr>
        <w:rPr>
          <w:rFonts w:hint="eastAsia" w:ascii="宋体" w:hAnsi="宋体" w:eastAsia="宋体"/>
          <w:kern w:val="0"/>
          <w:sz w:val="28"/>
          <w:szCs w:val="21"/>
        </w:rPr>
      </w:pPr>
    </w:p>
    <w:p>
      <w:pPr>
        <w:rPr>
          <w:rFonts w:hint="eastAsia" w:ascii="宋体" w:hAnsi="宋体" w:eastAsia="宋体"/>
          <w:sz w:val="28"/>
          <w:szCs w:val="28"/>
        </w:rPr>
      </w:pPr>
      <w:r>
        <w:rPr>
          <w:rFonts w:hint="eastAsia" w:ascii="宋体" w:hAnsi="宋体" w:eastAsia="宋体"/>
          <w:kern w:val="0"/>
          <w:sz w:val="28"/>
          <w:szCs w:val="21"/>
        </w:rPr>
        <w:t>供应商名称（加盖公章）</w:t>
      </w:r>
      <w:r>
        <w:rPr>
          <w:rFonts w:hint="eastAsia" w:ascii="宋体" w:hAnsi="宋体" w:eastAsia="宋体"/>
          <w:sz w:val="28"/>
          <w:szCs w:val="28"/>
        </w:rPr>
        <w:t>：</w:t>
      </w:r>
    </w:p>
    <w:p>
      <w:pPr>
        <w:rPr>
          <w:rFonts w:hint="eastAsia" w:ascii="宋体" w:hAnsi="宋体" w:eastAsia="宋体"/>
          <w:sz w:val="28"/>
          <w:szCs w:val="28"/>
        </w:rPr>
      </w:pPr>
      <w:r>
        <w:rPr>
          <w:rFonts w:hint="eastAsia" w:ascii="宋体" w:hAnsi="宋体" w:eastAsia="宋体"/>
          <w:sz w:val="28"/>
          <w:szCs w:val="28"/>
        </w:rPr>
        <w:t>法定代表人或授权委托人（签字）：</w:t>
      </w:r>
    </w:p>
    <w:p>
      <w:pPr>
        <w:rPr>
          <w:rFonts w:hint="eastAsia" w:ascii="宋体" w:hAnsi="宋体" w:eastAsia="宋体"/>
          <w:sz w:val="28"/>
          <w:szCs w:val="28"/>
        </w:rPr>
      </w:pPr>
    </w:p>
    <w:p>
      <w:pPr>
        <w:jc w:val="right"/>
        <w:rPr>
          <w:rFonts w:hint="eastAsia" w:ascii="宋体" w:hAnsi="宋体" w:eastAsia="宋体"/>
          <w:sz w:val="28"/>
          <w:szCs w:val="28"/>
        </w:rPr>
      </w:pPr>
      <w:r>
        <w:rPr>
          <w:rFonts w:hint="eastAsia" w:ascii="宋体" w:hAnsi="宋体" w:eastAsia="宋体"/>
          <w:sz w:val="28"/>
          <w:szCs w:val="28"/>
        </w:rPr>
        <w:t>年   月   日</w:t>
      </w:r>
    </w:p>
    <w:p>
      <w:pPr>
        <w:widowControl/>
        <w:jc w:val="left"/>
        <w:rPr>
          <w:rFonts w:hint="eastAsia" w:ascii="宋体" w:hAnsi="宋体" w:eastAsia="宋体"/>
        </w:rPr>
      </w:pPr>
      <w:r>
        <w:rPr>
          <w:rFonts w:hint="eastAsia" w:ascii="宋体" w:hAnsi="宋体" w:eastAsia="宋体"/>
        </w:rPr>
        <w:br w:type="page"/>
      </w:r>
    </w:p>
    <w:p>
      <w:pPr>
        <w:pStyle w:val="4"/>
        <w:spacing w:before="0" w:after="0" w:line="360" w:lineRule="auto"/>
        <w:rPr>
          <w:rFonts w:ascii="宋体" w:hAnsi="宋体" w:eastAsia="宋体"/>
          <w:bCs w:val="0"/>
          <w:kern w:val="0"/>
          <w:sz w:val="28"/>
          <w:szCs w:val="28"/>
        </w:rPr>
      </w:pPr>
      <w:bookmarkStart w:id="3" w:name="_Toc522262199"/>
      <w:bookmarkStart w:id="4" w:name="_Toc109577177"/>
      <w:r>
        <w:rPr>
          <w:rFonts w:hint="eastAsia" w:ascii="宋体" w:hAnsi="宋体" w:eastAsia="宋体"/>
        </w:rPr>
        <w:t>四.</w:t>
      </w:r>
      <w:r>
        <w:rPr>
          <w:rFonts w:hint="eastAsia" w:ascii="宋体" w:hAnsi="宋体" w:eastAsia="宋体"/>
          <w:bCs w:val="0"/>
          <w:kern w:val="0"/>
          <w:sz w:val="28"/>
          <w:szCs w:val="28"/>
        </w:rPr>
        <w:t>供应商基本情况表</w:t>
      </w:r>
      <w:bookmarkEnd w:id="3"/>
      <w:bookmarkEnd w:id="4"/>
    </w:p>
    <w:tbl>
      <w:tblPr>
        <w:tblStyle w:val="18"/>
        <w:tblW w:w="931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245"/>
        <w:gridCol w:w="2234"/>
        <w:gridCol w:w="1423"/>
        <w:gridCol w:w="34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供应商名称</w:t>
            </w:r>
          </w:p>
        </w:tc>
        <w:tc>
          <w:tcPr>
            <w:tcW w:w="223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c>
          <w:tcPr>
            <w:tcW w:w="142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注册资金</w:t>
            </w:r>
          </w:p>
        </w:tc>
        <w:tc>
          <w:tcPr>
            <w:tcW w:w="341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注册地</w:t>
            </w:r>
          </w:p>
        </w:tc>
        <w:tc>
          <w:tcPr>
            <w:tcW w:w="223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c>
          <w:tcPr>
            <w:tcW w:w="142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注册时间</w:t>
            </w:r>
          </w:p>
        </w:tc>
        <w:tc>
          <w:tcPr>
            <w:tcW w:w="341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法定代表人</w:t>
            </w:r>
          </w:p>
        </w:tc>
        <w:tc>
          <w:tcPr>
            <w:tcW w:w="223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c>
          <w:tcPr>
            <w:tcW w:w="142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联系电话</w:t>
            </w:r>
          </w:p>
        </w:tc>
        <w:tc>
          <w:tcPr>
            <w:tcW w:w="341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技术负责人</w:t>
            </w:r>
          </w:p>
        </w:tc>
        <w:tc>
          <w:tcPr>
            <w:tcW w:w="223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c>
          <w:tcPr>
            <w:tcW w:w="142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联系电话</w:t>
            </w:r>
          </w:p>
        </w:tc>
        <w:tc>
          <w:tcPr>
            <w:tcW w:w="341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开户银行</w:t>
            </w:r>
          </w:p>
        </w:tc>
        <w:tc>
          <w:tcPr>
            <w:tcW w:w="7070" w:type="dxa"/>
            <w:gridSpan w:val="3"/>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224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r>
              <w:rPr>
                <w:rFonts w:hint="eastAsia" w:ascii="宋体" w:hAnsi="宋体" w:eastAsia="宋体"/>
                <w:sz w:val="24"/>
              </w:rPr>
              <w:t>开户银行账号</w:t>
            </w:r>
          </w:p>
        </w:tc>
        <w:tc>
          <w:tcPr>
            <w:tcW w:w="7070" w:type="dxa"/>
            <w:gridSpan w:val="3"/>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777" w:hRule="atLeast"/>
          <w:jc w:val="center"/>
        </w:trPr>
        <w:tc>
          <w:tcPr>
            <w:tcW w:w="9315" w:type="dxa"/>
            <w:gridSpan w:val="4"/>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sz w:val="24"/>
              </w:rPr>
            </w:pPr>
            <w:r>
              <w:rPr>
                <w:rFonts w:hint="eastAsia" w:ascii="宋体" w:hAnsi="宋体" w:eastAsia="宋体"/>
                <w:sz w:val="24"/>
              </w:rPr>
              <w:t>主营范围：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703" w:hRule="atLeast"/>
          <w:jc w:val="center"/>
        </w:trPr>
        <w:tc>
          <w:tcPr>
            <w:tcW w:w="9315" w:type="dxa"/>
            <w:gridSpan w:val="4"/>
            <w:tcBorders>
              <w:top w:val="single" w:color="auto" w:sz="6" w:space="0"/>
              <w:left w:val="single" w:color="auto" w:sz="6" w:space="0"/>
              <w:bottom w:val="single" w:color="auto" w:sz="4" w:space="0"/>
              <w:right w:val="single" w:color="auto" w:sz="6" w:space="0"/>
            </w:tcBorders>
            <w:vAlign w:val="center"/>
          </w:tcPr>
          <w:p>
            <w:pPr>
              <w:jc w:val="left"/>
              <w:rPr>
                <w:rFonts w:ascii="宋体" w:hAnsi="宋体" w:eastAsia="宋体"/>
                <w:sz w:val="24"/>
              </w:rPr>
            </w:pPr>
            <w:r>
              <w:rPr>
                <w:rFonts w:hint="eastAsia" w:ascii="宋体" w:hAnsi="宋体" w:eastAsia="宋体"/>
                <w:sz w:val="24"/>
              </w:rPr>
              <w:t>企业资质：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12" w:hRule="atLeast"/>
          <w:jc w:val="center"/>
        </w:trPr>
        <w:tc>
          <w:tcPr>
            <w:tcW w:w="9315" w:type="dxa"/>
            <w:gridSpan w:val="4"/>
            <w:tcBorders>
              <w:top w:val="single" w:color="auto" w:sz="4" w:space="0"/>
              <w:left w:val="single" w:color="auto" w:sz="6" w:space="0"/>
              <w:bottom w:val="single" w:color="auto" w:sz="6" w:space="0"/>
              <w:right w:val="single" w:color="auto" w:sz="6" w:space="0"/>
            </w:tcBorders>
            <w:vAlign w:val="center"/>
          </w:tcPr>
          <w:p>
            <w:pPr>
              <w:jc w:val="left"/>
              <w:rPr>
                <w:rFonts w:ascii="宋体" w:hAnsi="宋体" w:eastAsia="宋体"/>
                <w:b/>
                <w:sz w:val="24"/>
              </w:rPr>
            </w:pPr>
            <w:r>
              <w:rPr>
                <w:rFonts w:hint="eastAsia" w:ascii="宋体" w:hAnsi="宋体" w:eastAsia="宋体"/>
                <w:b/>
                <w:sz w:val="24"/>
              </w:rPr>
              <w:t>注：投标单位须在该表后附</w:t>
            </w:r>
            <w:r>
              <w:rPr>
                <w:rFonts w:hint="eastAsia" w:ascii="宋体" w:hAnsi="宋体" w:eastAsia="宋体" w:cs="宋体"/>
                <w:b/>
                <w:bCs/>
                <w:sz w:val="24"/>
              </w:rPr>
              <w:t>法人或其他组织的营业执照副本、自然人的身份证明</w:t>
            </w:r>
            <w:r>
              <w:rPr>
                <w:rFonts w:hint="eastAsia" w:ascii="宋体" w:hAnsi="宋体" w:eastAsia="宋体"/>
                <w:b/>
                <w:sz w:val="24"/>
              </w:rPr>
              <w:t>及磋商公告中供应商资质要求的其他资质证明等。</w:t>
            </w:r>
          </w:p>
        </w:tc>
      </w:tr>
    </w:tbl>
    <w:p>
      <w:pPr>
        <w:spacing w:line="360" w:lineRule="auto"/>
        <w:rPr>
          <w:rFonts w:hint="eastAsia" w:ascii="宋体" w:hAnsi="宋体" w:eastAsia="宋体"/>
          <w:b/>
          <w:sz w:val="24"/>
        </w:rPr>
      </w:pPr>
    </w:p>
    <w:p>
      <w:pPr>
        <w:spacing w:line="360" w:lineRule="auto"/>
        <w:rPr>
          <w:rFonts w:ascii="宋体" w:hAnsi="宋体" w:eastAsia="宋体"/>
          <w:b/>
          <w:sz w:val="24"/>
        </w:rPr>
      </w:pPr>
      <w:r>
        <w:rPr>
          <w:rFonts w:hint="eastAsia" w:ascii="宋体" w:hAnsi="宋体" w:eastAsia="宋体"/>
          <w:b/>
          <w:sz w:val="24"/>
        </w:rPr>
        <w:t>说明：</w:t>
      </w:r>
    </w:p>
    <w:p>
      <w:pPr>
        <w:spacing w:line="360" w:lineRule="auto"/>
        <w:ind w:firstLine="480" w:firstLineChars="200"/>
        <w:rPr>
          <w:rFonts w:ascii="宋体" w:hAnsi="宋体" w:eastAsia="宋体"/>
          <w:sz w:val="24"/>
        </w:rPr>
      </w:pPr>
      <w:r>
        <w:rPr>
          <w:rFonts w:hint="eastAsia" w:ascii="宋体" w:hAnsi="宋体" w:eastAsia="宋体"/>
          <w:sz w:val="24"/>
        </w:rPr>
        <w:t>如供应商是企业（包括合伙企业），要提供在工商部门注册的有效“企业法人营业执照”或“营业执照”；如供应商是事业单位，要提供有效的“事业单位法人证书”；供应商是非企业专业服务机构的，如律师事务所，会计师事务所要提供执业许可证等证明文件；如供应商是个体工商户，要提供有效的“个体工商户营业执照”；如供应商是自然人，要提供有效的自然人身份证明。</w:t>
      </w:r>
    </w:p>
    <w:p>
      <w:pPr>
        <w:pStyle w:val="2"/>
        <w:rPr>
          <w:rFonts w:ascii="宋体" w:hAnsi="宋体" w:eastAsia="宋体"/>
        </w:rPr>
      </w:pPr>
      <w:r>
        <w:rPr>
          <w:rFonts w:ascii="宋体" w:hAnsi="宋体" w:eastAsia="宋体"/>
          <w:b/>
          <w:bCs/>
          <w:kern w:val="0"/>
          <w:sz w:val="24"/>
        </w:rPr>
        <w:br w:type="page"/>
      </w:r>
    </w:p>
    <w:p>
      <w:pPr>
        <w:pStyle w:val="4"/>
        <w:spacing w:before="0" w:after="0" w:line="360" w:lineRule="auto"/>
        <w:rPr>
          <w:rFonts w:ascii="宋体" w:hAnsi="宋体"/>
          <w:sz w:val="24"/>
          <w:szCs w:val="24"/>
        </w:rPr>
      </w:pPr>
      <w:bookmarkStart w:id="5" w:name="_Toc109577180"/>
      <w:r>
        <w:rPr>
          <w:rFonts w:hint="eastAsia" w:ascii="黑体" w:hAnsi="黑体"/>
          <w:bCs w:val="0"/>
          <w:kern w:val="0"/>
          <w:sz w:val="28"/>
          <w:szCs w:val="28"/>
        </w:rPr>
        <w:t>五</w:t>
      </w:r>
      <w:r>
        <w:rPr>
          <w:rFonts w:hint="eastAsia" w:ascii="宋体" w:hAnsi="宋体" w:eastAsia="宋体"/>
        </w:rPr>
        <w:t>.</w:t>
      </w:r>
      <w:r>
        <w:rPr>
          <w:rFonts w:hint="eastAsia" w:ascii="黑体" w:hAnsi="黑体"/>
          <w:bCs w:val="0"/>
          <w:kern w:val="0"/>
          <w:sz w:val="28"/>
          <w:szCs w:val="28"/>
        </w:rPr>
        <w:t>提供依法缴纳税收和社会保障资金的良好记录</w:t>
      </w:r>
      <w:bookmarkEnd w:id="5"/>
    </w:p>
    <w:p>
      <w:pPr>
        <w:pStyle w:val="2"/>
        <w:rPr>
          <w:rFonts w:ascii="宋体" w:hAnsi="宋体" w:eastAsia="宋体"/>
        </w:rPr>
      </w:pPr>
    </w:p>
    <w:p>
      <w:pPr>
        <w:widowControl/>
        <w:jc w:val="left"/>
        <w:rPr>
          <w:rFonts w:hint="eastAsia" w:ascii="宋体" w:hAnsi="宋体" w:eastAsia="宋体"/>
        </w:rPr>
      </w:pPr>
      <w:r>
        <w:rPr>
          <w:rFonts w:hint="eastAsia" w:ascii="宋体" w:hAnsi="宋体" w:eastAsia="宋体"/>
        </w:rPr>
        <w:br w:type="page"/>
      </w:r>
    </w:p>
    <w:p>
      <w:pPr>
        <w:pStyle w:val="4"/>
        <w:spacing w:before="0" w:after="0" w:line="360" w:lineRule="auto"/>
        <w:rPr>
          <w:rFonts w:hint="eastAsia" w:ascii="黑体" w:hAnsi="黑体"/>
          <w:bCs w:val="0"/>
          <w:color w:val="000000" w:themeColor="text1"/>
          <w:kern w:val="0"/>
          <w:sz w:val="28"/>
          <w:szCs w:val="28"/>
          <w14:textFill>
            <w14:solidFill>
              <w14:schemeClr w14:val="tx1"/>
            </w14:solidFill>
          </w14:textFill>
        </w:rPr>
      </w:pPr>
      <w:r>
        <w:rPr>
          <w:rFonts w:hint="eastAsia" w:ascii="黑体" w:hAnsi="黑体"/>
          <w:bCs w:val="0"/>
          <w:color w:val="000000" w:themeColor="text1"/>
          <w:kern w:val="0"/>
          <w:sz w:val="28"/>
          <w:szCs w:val="28"/>
          <w14:textFill>
            <w14:solidFill>
              <w14:schemeClr w14:val="tx1"/>
            </w14:solidFill>
          </w14:textFill>
        </w:rPr>
        <w:t>六.具有履行合同所必需的设备和专业技术能力的证明材料</w:t>
      </w:r>
    </w:p>
    <w:p>
      <w:pPr>
        <w:pStyle w:val="2"/>
        <w:rPr>
          <w:rFonts w:ascii="宋体" w:hAnsi="宋体" w:eastAsia="宋体"/>
          <w:color w:val="000000" w:themeColor="text1"/>
          <w14:textFill>
            <w14:solidFill>
              <w14:schemeClr w14:val="tx1"/>
            </w14:solidFill>
          </w14:textFill>
        </w:rPr>
      </w:pPr>
    </w:p>
    <w:p>
      <w:pPr>
        <w:pStyle w:val="31"/>
        <w:spacing w:line="360" w:lineRule="auto"/>
        <w:ind w:firstLine="480" w:firstLineChars="200"/>
        <w:rPr>
          <w:rFonts w:hint="eastAsia" w:ascii="宋体" w:hAnsi="宋体"/>
          <w:sz w:val="24"/>
          <w:szCs w:val="24"/>
        </w:rPr>
      </w:pPr>
      <w:r>
        <w:rPr>
          <w:rFonts w:hint="eastAsia" w:ascii="宋体" w:hAnsi="宋体"/>
          <w:color w:val="000000" w:themeColor="text1"/>
          <w:sz w:val="24"/>
          <w:szCs w:val="24"/>
          <w14:textFill>
            <w14:solidFill>
              <w14:schemeClr w14:val="tx1"/>
            </w14:solidFill>
          </w14:textFill>
        </w:rPr>
        <w:t>我公司具备履行本次投标项目合同所</w:t>
      </w:r>
      <w:r>
        <w:rPr>
          <w:rFonts w:hint="eastAsia" w:ascii="宋体" w:hAnsi="宋体"/>
          <w:color w:val="000000" w:themeColor="text1"/>
          <w:sz w:val="24"/>
          <w:szCs w:val="24"/>
          <w:lang w:eastAsia="zh-CN"/>
          <w14:textFill>
            <w14:solidFill>
              <w14:schemeClr w14:val="tx1"/>
            </w14:solidFill>
          </w14:textFill>
        </w:rPr>
        <w:t>必需的设备</w:t>
      </w:r>
      <w:r>
        <w:rPr>
          <w:rFonts w:hint="eastAsia" w:ascii="宋体" w:hAnsi="宋体"/>
          <w:color w:val="000000" w:themeColor="text1"/>
          <w:sz w:val="24"/>
          <w:szCs w:val="24"/>
          <w14:textFill>
            <w14:solidFill>
              <w14:schemeClr w14:val="tx1"/>
            </w14:solidFill>
          </w14:textFill>
        </w:rPr>
        <w:t>和专</w:t>
      </w:r>
      <w:r>
        <w:rPr>
          <w:rFonts w:hint="eastAsia" w:ascii="宋体" w:hAnsi="宋体"/>
          <w:sz w:val="24"/>
          <w:szCs w:val="24"/>
        </w:rPr>
        <w:t>业技术能力。</w:t>
      </w:r>
    </w:p>
    <w:p>
      <w:pPr>
        <w:pStyle w:val="31"/>
        <w:spacing w:line="360" w:lineRule="auto"/>
        <w:ind w:firstLine="960" w:firstLineChars="400"/>
        <w:rPr>
          <w:rFonts w:ascii="宋体" w:hAnsi="宋体"/>
          <w:sz w:val="24"/>
          <w:szCs w:val="24"/>
        </w:rPr>
      </w:pPr>
      <w:r>
        <w:rPr>
          <w:rFonts w:hint="eastAsia" w:ascii="宋体" w:hAnsi="宋体"/>
          <w:sz w:val="24"/>
          <w:szCs w:val="24"/>
        </w:rPr>
        <w:t>特此声明。</w:t>
      </w:r>
    </w:p>
    <w:p>
      <w:pPr>
        <w:pStyle w:val="31"/>
        <w:spacing w:line="360" w:lineRule="auto"/>
        <w:ind w:firstLine="960" w:firstLineChars="400"/>
        <w:rPr>
          <w:rFonts w:ascii="宋体" w:hAnsi="宋体"/>
          <w:sz w:val="24"/>
          <w:szCs w:val="24"/>
        </w:rPr>
      </w:pPr>
    </w:p>
    <w:p>
      <w:pPr>
        <w:pStyle w:val="31"/>
        <w:spacing w:line="360" w:lineRule="auto"/>
        <w:ind w:firstLine="960" w:firstLineChars="400"/>
        <w:rPr>
          <w:rFonts w:ascii="宋体" w:hAnsi="宋体"/>
          <w:sz w:val="24"/>
          <w:szCs w:val="24"/>
        </w:rPr>
      </w:pPr>
    </w:p>
    <w:p>
      <w:pPr>
        <w:pStyle w:val="31"/>
        <w:spacing w:line="360" w:lineRule="auto"/>
        <w:ind w:firstLine="960" w:firstLineChars="400"/>
        <w:rPr>
          <w:rFonts w:hint="eastAsia" w:ascii="宋体" w:hAnsi="宋体"/>
          <w:sz w:val="24"/>
          <w:szCs w:val="24"/>
        </w:rPr>
      </w:pPr>
    </w:p>
    <w:p>
      <w:pPr>
        <w:pStyle w:val="31"/>
        <w:spacing w:line="360" w:lineRule="auto"/>
        <w:ind w:firstLine="4080" w:firstLineChars="1700"/>
        <w:rPr>
          <w:rFonts w:hint="eastAsia" w:ascii="宋体" w:hAnsi="宋体"/>
          <w:sz w:val="24"/>
          <w:szCs w:val="24"/>
          <w:u w:val="single"/>
        </w:rPr>
      </w:pPr>
      <w:r>
        <w:rPr>
          <w:rFonts w:hint="eastAsia" w:ascii="宋体" w:hAnsi="宋体"/>
          <w:sz w:val="24"/>
          <w:szCs w:val="24"/>
        </w:rPr>
        <w:t>供应商名称：（加盖公章）</w:t>
      </w:r>
      <w:r>
        <w:rPr>
          <w:rFonts w:hint="eastAsia" w:ascii="宋体" w:hAnsi="宋体"/>
          <w:sz w:val="24"/>
          <w:szCs w:val="24"/>
          <w:u w:val="single"/>
        </w:rPr>
        <w:t xml:space="preserve"> </w:t>
      </w:r>
      <w:r>
        <w:rPr>
          <w:rFonts w:ascii="宋体" w:hAnsi="宋体"/>
          <w:sz w:val="24"/>
          <w:szCs w:val="24"/>
          <w:u w:val="single"/>
        </w:rPr>
        <w:t xml:space="preserve">         </w:t>
      </w:r>
    </w:p>
    <w:p>
      <w:pPr>
        <w:pStyle w:val="31"/>
        <w:spacing w:line="360" w:lineRule="auto"/>
        <w:ind w:firstLine="6720" w:firstLineChars="2800"/>
        <w:rPr>
          <w:rFonts w:ascii="宋体" w:hAnsi="宋体"/>
          <w:sz w:val="24"/>
          <w:szCs w:val="24"/>
        </w:rPr>
      </w:pPr>
    </w:p>
    <w:p>
      <w:pPr>
        <w:pStyle w:val="31"/>
        <w:spacing w:line="360" w:lineRule="auto"/>
        <w:ind w:firstLine="6720" w:firstLineChars="28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 月 </w:t>
      </w:r>
      <w:r>
        <w:rPr>
          <w:rFonts w:ascii="宋体" w:hAnsi="宋体"/>
          <w:sz w:val="24"/>
          <w:szCs w:val="24"/>
        </w:rPr>
        <w:t xml:space="preserve">  </w:t>
      </w:r>
      <w:r>
        <w:rPr>
          <w:rFonts w:hint="eastAsia" w:ascii="宋体" w:hAnsi="宋体"/>
          <w:sz w:val="24"/>
          <w:szCs w:val="24"/>
        </w:rPr>
        <w:t xml:space="preserve">日 </w:t>
      </w:r>
    </w:p>
    <w:p>
      <w:pPr>
        <w:pStyle w:val="2"/>
        <w:rPr>
          <w:rFonts w:ascii="宋体" w:hAnsi="宋体" w:eastAsia="宋体"/>
        </w:rPr>
      </w:pPr>
    </w:p>
    <w:p>
      <w:pPr>
        <w:widowControl/>
        <w:jc w:val="left"/>
        <w:rPr>
          <w:rFonts w:hint="eastAsia" w:ascii="宋体" w:hAnsi="宋体" w:eastAsia="宋体"/>
        </w:rPr>
      </w:pPr>
      <w:r>
        <w:rPr>
          <w:rFonts w:hint="eastAsia" w:ascii="宋体" w:hAnsi="宋体" w:eastAsia="宋体"/>
        </w:rPr>
        <w:br w:type="page"/>
      </w:r>
    </w:p>
    <w:p>
      <w:pPr>
        <w:pStyle w:val="4"/>
        <w:numPr>
          <w:ilvl w:val="0"/>
          <w:numId w:val="1"/>
        </w:numPr>
        <w:spacing w:before="0" w:after="0" w:line="360" w:lineRule="auto"/>
        <w:rPr>
          <w:rFonts w:hint="eastAsia" w:ascii="黑体" w:hAnsi="黑体"/>
          <w:bCs w:val="0"/>
          <w:kern w:val="0"/>
          <w:sz w:val="28"/>
          <w:szCs w:val="28"/>
        </w:rPr>
      </w:pPr>
      <w:r>
        <w:rPr>
          <w:rFonts w:hint="eastAsia" w:ascii="黑体" w:hAnsi="黑体"/>
          <w:bCs w:val="0"/>
          <w:kern w:val="0"/>
          <w:sz w:val="28"/>
          <w:szCs w:val="28"/>
        </w:rPr>
        <w:t>具有良好的商业信誉和健全的财务会计制度</w:t>
      </w:r>
    </w:p>
    <w:p>
      <w:pPr>
        <w:numPr>
          <w:ilvl w:val="0"/>
          <w:numId w:val="0"/>
        </w:num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4"/>
        <w:spacing w:before="0" w:after="0" w:line="360" w:lineRule="auto"/>
        <w:rPr>
          <w:rFonts w:ascii="宋体" w:hAnsi="宋体"/>
          <w:sz w:val="24"/>
          <w:szCs w:val="24"/>
        </w:rPr>
      </w:pPr>
      <w:r>
        <w:rPr>
          <w:rFonts w:hint="eastAsia" w:ascii="黑体" w:hAnsi="黑体" w:eastAsia="宋体"/>
          <w:bCs w:val="0"/>
          <w:kern w:val="0"/>
          <w:sz w:val="28"/>
          <w:szCs w:val="28"/>
          <w:lang w:eastAsia="zh-CN"/>
        </w:rPr>
        <w:t>八</w:t>
      </w:r>
      <w:r>
        <w:rPr>
          <w:rFonts w:hint="eastAsia" w:ascii="宋体" w:hAnsi="宋体" w:eastAsia="宋体"/>
        </w:rPr>
        <w:t>.</w:t>
      </w:r>
      <w:r>
        <w:rPr>
          <w:rFonts w:hint="eastAsia"/>
        </w:rPr>
        <w:t xml:space="preserve"> </w:t>
      </w:r>
      <w:r>
        <w:rPr>
          <w:rFonts w:hint="eastAsia" w:ascii="黑体" w:hAnsi="黑体"/>
          <w:bCs w:val="0"/>
          <w:kern w:val="0"/>
          <w:sz w:val="28"/>
          <w:szCs w:val="28"/>
        </w:rPr>
        <w:t>参加政府采购前三年内在经营活动中无重大违法记录书面声明</w:t>
      </w:r>
    </w:p>
    <w:p>
      <w:pPr>
        <w:pStyle w:val="2"/>
        <w:rPr>
          <w:rFonts w:ascii="宋体" w:hAnsi="宋体" w:eastAsia="宋体"/>
        </w:rPr>
      </w:pPr>
    </w:p>
    <w:p>
      <w:pPr>
        <w:pStyle w:val="31"/>
        <w:spacing w:line="360" w:lineRule="auto"/>
        <w:rPr>
          <w:rFonts w:ascii="宋体" w:hAnsi="宋体"/>
          <w:sz w:val="24"/>
          <w:szCs w:val="24"/>
        </w:rPr>
      </w:pPr>
      <w:r>
        <w:rPr>
          <w:rFonts w:hint="eastAsia" w:ascii="宋体" w:hAnsi="宋体"/>
          <w:sz w:val="24"/>
          <w:szCs w:val="24"/>
        </w:rPr>
        <w:t>致：</w:t>
      </w:r>
      <w:r>
        <w:rPr>
          <w:rFonts w:hint="eastAsia" w:ascii="宋体" w:hAnsi="宋体"/>
          <w:sz w:val="24"/>
          <w:szCs w:val="24"/>
          <w:u w:val="single"/>
        </w:rPr>
        <w:t xml:space="preserve">                      （采购人）：</w:t>
      </w:r>
    </w:p>
    <w:p>
      <w:pPr>
        <w:pStyle w:val="31"/>
        <w:spacing w:line="360" w:lineRule="auto"/>
        <w:ind w:firstLine="480" w:firstLineChars="200"/>
        <w:rPr>
          <w:rFonts w:hint="eastAsia" w:ascii="宋体" w:hAnsi="宋体"/>
          <w:sz w:val="24"/>
          <w:szCs w:val="24"/>
        </w:rPr>
      </w:pPr>
      <w:r>
        <w:rPr>
          <w:rFonts w:hint="eastAsia" w:ascii="宋体" w:hAnsi="宋体"/>
          <w:sz w:val="24"/>
          <w:szCs w:val="24"/>
        </w:rPr>
        <w:t>我公司自愿参加本次采购活动（项目名称：</w:t>
      </w:r>
      <w:r>
        <w:rPr>
          <w:rFonts w:hint="eastAsia" w:ascii="宋体" w:hAnsi="宋体"/>
          <w:sz w:val="24"/>
          <w:szCs w:val="24"/>
          <w:u w:val="single"/>
        </w:rPr>
        <w:t xml:space="preserve">             </w:t>
      </w:r>
      <w:r>
        <w:rPr>
          <w:rFonts w:hint="eastAsia" w:ascii="宋体" w:hAnsi="宋体"/>
          <w:sz w:val="24"/>
          <w:szCs w:val="24"/>
        </w:rPr>
        <w:t>），严格遵守《中华人民共和国政府采购法》、《</w:t>
      </w:r>
      <w:r>
        <w:rPr>
          <w:rFonts w:hint="eastAsia" w:ascii="宋体" w:hAnsi="宋体"/>
          <w:sz w:val="24"/>
          <w:szCs w:val="24"/>
          <w:lang w:val="en-US" w:eastAsia="zh-CN"/>
        </w:rPr>
        <w:t>中华人民共和国</w:t>
      </w:r>
      <w:r>
        <w:rPr>
          <w:rFonts w:hint="eastAsia" w:ascii="宋体" w:hAnsi="宋体"/>
          <w:sz w:val="24"/>
          <w:szCs w:val="24"/>
        </w:rPr>
        <w:t>政府采购法实施条例》及所有相关法律、法规和规定，同时郑重承诺：</w:t>
      </w:r>
    </w:p>
    <w:p>
      <w:pPr>
        <w:pStyle w:val="31"/>
        <w:spacing w:line="360" w:lineRule="auto"/>
        <w:ind w:firstLine="480" w:firstLineChars="200"/>
        <w:rPr>
          <w:rFonts w:hint="eastAsia" w:ascii="宋体" w:hAnsi="宋体"/>
          <w:sz w:val="24"/>
          <w:szCs w:val="24"/>
        </w:rPr>
      </w:pPr>
      <w:r>
        <w:rPr>
          <w:rFonts w:hint="eastAsia" w:ascii="宋体" w:hAnsi="宋体"/>
          <w:sz w:val="24"/>
          <w:szCs w:val="24"/>
        </w:rPr>
        <w:t>在参加此次政府采购活动前3年内，本公司在经营活动中无重大违法记录，并在“信用中国”网站(www.creditchina.gov.cn)、“中国政府采购网”网站（www.ccgp.gov.cn）上均无任何违法违规行为的</w:t>
      </w:r>
      <w:r>
        <w:rPr>
          <w:rFonts w:hint="eastAsia" w:ascii="宋体" w:hAnsi="宋体"/>
          <w:sz w:val="24"/>
          <w:szCs w:val="24"/>
          <w:lang w:val="en-US" w:eastAsia="zh-CN"/>
        </w:rPr>
        <w:t>记</w:t>
      </w:r>
      <w:r>
        <w:rPr>
          <w:rFonts w:hint="eastAsia" w:ascii="宋体" w:hAnsi="宋体"/>
          <w:sz w:val="24"/>
          <w:szCs w:val="24"/>
        </w:rPr>
        <w:t>录。</w:t>
      </w:r>
    </w:p>
    <w:p>
      <w:pPr>
        <w:pStyle w:val="31"/>
        <w:spacing w:line="360" w:lineRule="auto"/>
        <w:ind w:firstLine="480" w:firstLineChars="200"/>
        <w:rPr>
          <w:rFonts w:ascii="宋体" w:hAnsi="宋体"/>
          <w:sz w:val="24"/>
          <w:szCs w:val="24"/>
        </w:rPr>
      </w:pPr>
      <w:r>
        <w:rPr>
          <w:rFonts w:hint="eastAsia" w:ascii="宋体" w:hAnsi="宋体"/>
          <w:sz w:val="24"/>
          <w:szCs w:val="24"/>
        </w:rPr>
        <w:t>特此声明。</w:t>
      </w:r>
    </w:p>
    <w:p>
      <w:pPr>
        <w:pStyle w:val="31"/>
        <w:spacing w:line="360" w:lineRule="auto"/>
        <w:ind w:firstLine="480" w:firstLineChars="200"/>
        <w:rPr>
          <w:rFonts w:ascii="宋体" w:hAnsi="宋体"/>
          <w:sz w:val="24"/>
          <w:szCs w:val="24"/>
        </w:rPr>
      </w:pPr>
    </w:p>
    <w:p>
      <w:pPr>
        <w:pStyle w:val="31"/>
        <w:spacing w:line="360" w:lineRule="auto"/>
        <w:ind w:firstLine="480" w:firstLineChars="200"/>
        <w:rPr>
          <w:rFonts w:ascii="宋体" w:hAnsi="宋体"/>
          <w:sz w:val="24"/>
          <w:szCs w:val="24"/>
        </w:rPr>
      </w:pPr>
    </w:p>
    <w:p>
      <w:pPr>
        <w:pStyle w:val="31"/>
        <w:spacing w:line="360" w:lineRule="auto"/>
        <w:ind w:firstLine="480" w:firstLineChars="200"/>
        <w:rPr>
          <w:rFonts w:ascii="宋体" w:hAnsi="宋体"/>
          <w:sz w:val="24"/>
          <w:szCs w:val="24"/>
        </w:rPr>
      </w:pPr>
    </w:p>
    <w:p>
      <w:pPr>
        <w:pStyle w:val="31"/>
        <w:wordWrap w:val="0"/>
        <w:spacing w:line="360" w:lineRule="auto"/>
        <w:ind w:firstLine="480" w:firstLineChars="200"/>
        <w:jc w:val="right"/>
        <w:rPr>
          <w:rFonts w:ascii="宋体" w:hAnsi="宋体"/>
          <w:sz w:val="24"/>
          <w:szCs w:val="24"/>
        </w:rPr>
      </w:pPr>
      <w:r>
        <w:rPr>
          <w:rFonts w:hint="eastAsia" w:ascii="宋体" w:hAnsi="宋体"/>
          <w:sz w:val="24"/>
          <w:szCs w:val="24"/>
        </w:rPr>
        <w:t>供应商名称（公章）：</w:t>
      </w:r>
      <w:r>
        <w:rPr>
          <w:rFonts w:hint="eastAsia" w:ascii="宋体" w:hAnsi="宋体"/>
          <w:sz w:val="24"/>
          <w:szCs w:val="24"/>
          <w:u w:val="single"/>
        </w:rPr>
        <w:t xml:space="preserve">                          </w:t>
      </w:r>
    </w:p>
    <w:p>
      <w:pPr>
        <w:pStyle w:val="31"/>
        <w:wordWrap w:val="0"/>
        <w:spacing w:line="360" w:lineRule="auto"/>
        <w:ind w:firstLine="480" w:firstLineChars="200"/>
        <w:jc w:val="right"/>
        <w:rPr>
          <w:rFonts w:ascii="宋体" w:hAnsi="宋体"/>
          <w:sz w:val="24"/>
          <w:szCs w:val="24"/>
        </w:rPr>
      </w:pPr>
      <w:r>
        <w:rPr>
          <w:rFonts w:hint="eastAsia" w:ascii="宋体" w:hAnsi="宋体"/>
          <w:sz w:val="24"/>
          <w:szCs w:val="24"/>
          <w:lang w:eastAsia="zh-CN"/>
        </w:rPr>
        <w:t>法定代表人或</w:t>
      </w:r>
      <w:bookmarkStart w:id="11" w:name="_GoBack"/>
      <w:bookmarkEnd w:id="11"/>
      <w:r>
        <w:rPr>
          <w:rFonts w:hint="eastAsia" w:ascii="宋体" w:hAnsi="宋体"/>
          <w:sz w:val="24"/>
          <w:szCs w:val="24"/>
        </w:rPr>
        <w:t>其授权人（签字）：</w:t>
      </w:r>
      <w:r>
        <w:rPr>
          <w:rFonts w:hint="eastAsia" w:ascii="宋体" w:hAnsi="宋体"/>
          <w:sz w:val="24"/>
          <w:szCs w:val="24"/>
          <w:u w:val="single"/>
        </w:rPr>
        <w:t xml:space="preserve">                  </w:t>
      </w:r>
    </w:p>
    <w:p>
      <w:pPr>
        <w:pStyle w:val="31"/>
        <w:spacing w:line="360" w:lineRule="auto"/>
        <w:ind w:right="560" w:firstLine="3840" w:firstLineChars="1600"/>
        <w:rPr>
          <w:rFonts w:hint="eastAsia" w:ascii="宋体" w:hAnsi="宋体"/>
          <w:sz w:val="24"/>
          <w:szCs w:val="24"/>
          <w:u w:val="single"/>
        </w:rPr>
      </w:pPr>
      <w:r>
        <w:rPr>
          <w:rFonts w:hint="eastAsia" w:ascii="宋体" w:hAnsi="宋体"/>
          <w:sz w:val="24"/>
          <w:szCs w:val="24"/>
        </w:rPr>
        <w:t>日    期：</w:t>
      </w:r>
      <w:r>
        <w:rPr>
          <w:rFonts w:hint="eastAsia" w:ascii="宋体" w:hAnsi="宋体"/>
          <w:sz w:val="24"/>
          <w:szCs w:val="24"/>
          <w:u w:val="single"/>
        </w:rPr>
        <w:t xml:space="preserve">                  </w:t>
      </w:r>
    </w:p>
    <w:p>
      <w:pPr>
        <w:widowControl/>
        <w:jc w:val="left"/>
        <w:rPr>
          <w:rFonts w:hint="eastAsia" w:ascii="宋体" w:hAnsi="宋体" w:eastAsia="宋体"/>
        </w:rPr>
      </w:pPr>
      <w:r>
        <w:rPr>
          <w:rFonts w:hint="eastAsia" w:ascii="宋体" w:hAnsi="宋体" w:eastAsia="宋体"/>
        </w:rPr>
        <w:br w:type="page"/>
      </w:r>
    </w:p>
    <w:p>
      <w:pPr>
        <w:pStyle w:val="4"/>
        <w:spacing w:before="0" w:after="0" w:line="360" w:lineRule="auto"/>
        <w:rPr>
          <w:rFonts w:ascii="宋体" w:hAnsi="宋体"/>
          <w:sz w:val="24"/>
          <w:szCs w:val="24"/>
        </w:rPr>
      </w:pPr>
      <w:r>
        <w:rPr>
          <w:rFonts w:hint="eastAsia" w:ascii="黑体" w:hAnsi="黑体" w:eastAsia="宋体"/>
          <w:bCs w:val="0"/>
          <w:kern w:val="0"/>
          <w:sz w:val="28"/>
          <w:szCs w:val="28"/>
          <w:lang w:eastAsia="zh-CN"/>
        </w:rPr>
        <w:t>九</w:t>
      </w:r>
      <w:r>
        <w:rPr>
          <w:rFonts w:hint="eastAsia" w:ascii="宋体" w:hAnsi="宋体" w:eastAsia="宋体"/>
        </w:rPr>
        <w:t>.</w:t>
      </w:r>
      <w:r>
        <w:rPr>
          <w:rFonts w:hint="eastAsia" w:ascii="黑体" w:hAnsi="黑体"/>
          <w:bCs w:val="0"/>
          <w:kern w:val="0"/>
          <w:sz w:val="28"/>
          <w:szCs w:val="28"/>
        </w:rPr>
        <w:t>商务规格响应表</w:t>
      </w:r>
    </w:p>
    <w:p>
      <w:pPr>
        <w:pStyle w:val="31"/>
        <w:spacing w:line="360" w:lineRule="auto"/>
        <w:rPr>
          <w:rFonts w:ascii="宋体" w:hAnsi="宋体"/>
          <w:sz w:val="24"/>
          <w:szCs w:val="24"/>
        </w:rPr>
      </w:pPr>
    </w:p>
    <w:tbl>
      <w:tblPr>
        <w:tblStyle w:val="18"/>
        <w:tblW w:w="8522"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2"/>
        <w:gridCol w:w="2171"/>
        <w:gridCol w:w="2817"/>
        <w:gridCol w:w="1144"/>
        <w:gridCol w:w="15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36" w:hRule="atLeast"/>
          <w:jc w:val="center"/>
        </w:trPr>
        <w:tc>
          <w:tcPr>
            <w:tcW w:w="822"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r>
              <w:rPr>
                <w:rFonts w:hint="eastAsia" w:ascii="宋体" w:hAnsi="宋体"/>
                <w:sz w:val="24"/>
                <w:szCs w:val="24"/>
              </w:rPr>
              <w:t>序号</w:t>
            </w:r>
          </w:p>
        </w:tc>
        <w:tc>
          <w:tcPr>
            <w:tcW w:w="2171"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r>
              <w:rPr>
                <w:rFonts w:hint="eastAsia" w:ascii="宋体" w:hAnsi="宋体"/>
                <w:sz w:val="24"/>
                <w:szCs w:val="24"/>
              </w:rPr>
              <w:t>采购文件商务</w:t>
            </w:r>
          </w:p>
          <w:p>
            <w:pPr>
              <w:pStyle w:val="31"/>
              <w:jc w:val="center"/>
              <w:rPr>
                <w:rFonts w:ascii="宋体" w:hAnsi="宋体"/>
                <w:sz w:val="24"/>
                <w:szCs w:val="24"/>
              </w:rPr>
            </w:pPr>
            <w:r>
              <w:rPr>
                <w:rFonts w:hint="eastAsia" w:ascii="宋体" w:hAnsi="宋体"/>
                <w:sz w:val="24"/>
                <w:szCs w:val="24"/>
              </w:rPr>
              <w:t>要求的项目</w:t>
            </w:r>
          </w:p>
        </w:tc>
        <w:tc>
          <w:tcPr>
            <w:tcW w:w="2817"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r>
              <w:rPr>
                <w:rFonts w:hint="eastAsia" w:ascii="宋体" w:hAnsi="宋体"/>
                <w:sz w:val="24"/>
                <w:szCs w:val="24"/>
              </w:rPr>
              <w:t>供应商响应的</w:t>
            </w:r>
          </w:p>
          <w:p>
            <w:pPr>
              <w:pStyle w:val="31"/>
              <w:jc w:val="center"/>
              <w:rPr>
                <w:rFonts w:ascii="宋体" w:hAnsi="宋体"/>
                <w:sz w:val="24"/>
                <w:szCs w:val="24"/>
              </w:rPr>
            </w:pPr>
            <w:r>
              <w:rPr>
                <w:rFonts w:hint="eastAsia" w:ascii="宋体" w:hAnsi="宋体"/>
                <w:sz w:val="24"/>
                <w:szCs w:val="24"/>
              </w:rPr>
              <w:t>商务项目</w:t>
            </w:r>
          </w:p>
        </w:tc>
        <w:tc>
          <w:tcPr>
            <w:tcW w:w="1144" w:type="dxa"/>
            <w:tcBorders>
              <w:top w:val="single" w:color="auto" w:sz="4" w:space="0"/>
              <w:left w:val="single" w:color="auto" w:sz="4" w:space="0"/>
              <w:bottom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sz w:val="24"/>
                <w:szCs w:val="24"/>
              </w:rPr>
              <w:t>响应</w:t>
            </w:r>
          </w:p>
          <w:p>
            <w:pPr>
              <w:pStyle w:val="31"/>
              <w:jc w:val="center"/>
              <w:rPr>
                <w:rFonts w:ascii="宋体" w:hAnsi="宋体"/>
                <w:sz w:val="24"/>
                <w:szCs w:val="24"/>
              </w:rPr>
            </w:pPr>
            <w:r>
              <w:rPr>
                <w:rFonts w:hint="eastAsia" w:ascii="宋体" w:hAnsi="宋体"/>
                <w:sz w:val="24"/>
                <w:szCs w:val="24"/>
              </w:rPr>
              <w:t>程度</w:t>
            </w:r>
          </w:p>
        </w:tc>
        <w:tc>
          <w:tcPr>
            <w:tcW w:w="1568"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r>
              <w:rPr>
                <w:rFonts w:hint="eastAsia" w:ascii="宋体" w:hAnsi="宋体" w:cs="Courier New"/>
                <w:kern w:val="0"/>
                <w:sz w:val="24"/>
                <w:szCs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88" w:hRule="atLeast"/>
          <w:jc w:val="center"/>
        </w:trPr>
        <w:tc>
          <w:tcPr>
            <w:tcW w:w="822"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r>
              <w:rPr>
                <w:rFonts w:ascii="宋体" w:hAnsi="宋体"/>
                <w:sz w:val="24"/>
                <w:szCs w:val="24"/>
              </w:rPr>
              <w:t>1</w:t>
            </w:r>
          </w:p>
        </w:tc>
        <w:tc>
          <w:tcPr>
            <w:tcW w:w="2171" w:type="dxa"/>
            <w:tcBorders>
              <w:top w:val="single" w:color="auto" w:sz="4" w:space="0"/>
              <w:left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cs="宋体"/>
                <w:sz w:val="24"/>
                <w:szCs w:val="24"/>
              </w:rPr>
              <w:t>服务期</w:t>
            </w:r>
          </w:p>
        </w:tc>
        <w:tc>
          <w:tcPr>
            <w:tcW w:w="2817"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144"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568"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88" w:hRule="atLeast"/>
          <w:jc w:val="center"/>
        </w:trPr>
        <w:tc>
          <w:tcPr>
            <w:tcW w:w="822"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r>
              <w:rPr>
                <w:rFonts w:ascii="宋体" w:hAnsi="宋体"/>
                <w:sz w:val="24"/>
                <w:szCs w:val="24"/>
              </w:rPr>
              <w:t>2</w:t>
            </w:r>
          </w:p>
        </w:tc>
        <w:tc>
          <w:tcPr>
            <w:tcW w:w="2171" w:type="dxa"/>
            <w:tcBorders>
              <w:top w:val="single" w:color="auto" w:sz="4" w:space="0"/>
              <w:left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cs="宋体"/>
                <w:sz w:val="24"/>
                <w:szCs w:val="24"/>
              </w:rPr>
              <w:t>服务地点</w:t>
            </w:r>
          </w:p>
        </w:tc>
        <w:tc>
          <w:tcPr>
            <w:tcW w:w="2817"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144"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568"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88" w:hRule="atLeast"/>
          <w:jc w:val="center"/>
        </w:trPr>
        <w:tc>
          <w:tcPr>
            <w:tcW w:w="822"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r>
              <w:rPr>
                <w:rFonts w:hint="eastAsia" w:ascii="宋体" w:hAnsi="宋体"/>
                <w:sz w:val="24"/>
                <w:szCs w:val="24"/>
              </w:rPr>
              <w:t>3</w:t>
            </w:r>
          </w:p>
        </w:tc>
        <w:tc>
          <w:tcPr>
            <w:tcW w:w="2171" w:type="dxa"/>
            <w:tcBorders>
              <w:top w:val="single" w:color="auto" w:sz="4" w:space="0"/>
              <w:left w:val="single" w:color="auto" w:sz="4" w:space="0"/>
              <w:bottom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cs="宋体"/>
                <w:sz w:val="24"/>
                <w:szCs w:val="24"/>
              </w:rPr>
              <w:t>付款方式</w:t>
            </w:r>
          </w:p>
        </w:tc>
        <w:tc>
          <w:tcPr>
            <w:tcW w:w="2817"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p>
        </w:tc>
        <w:tc>
          <w:tcPr>
            <w:tcW w:w="1144"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p>
        </w:tc>
        <w:tc>
          <w:tcPr>
            <w:tcW w:w="1568" w:type="dxa"/>
            <w:tcBorders>
              <w:top w:val="single" w:color="auto" w:sz="4" w:space="0"/>
              <w:left w:val="single" w:color="auto" w:sz="4" w:space="0"/>
              <w:bottom w:val="single" w:color="auto" w:sz="4" w:space="0"/>
              <w:right w:val="single" w:color="auto" w:sz="4" w:space="0"/>
            </w:tcBorders>
            <w:vAlign w:val="center"/>
          </w:tcPr>
          <w:p>
            <w:pPr>
              <w:pStyle w:val="31"/>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88" w:hRule="atLeast"/>
          <w:jc w:val="center"/>
        </w:trPr>
        <w:tc>
          <w:tcPr>
            <w:tcW w:w="822" w:type="dxa"/>
            <w:tcBorders>
              <w:top w:val="single" w:color="auto" w:sz="4" w:space="0"/>
              <w:left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sz w:val="24"/>
                <w:szCs w:val="24"/>
              </w:rPr>
              <w:t>4</w:t>
            </w:r>
          </w:p>
        </w:tc>
        <w:tc>
          <w:tcPr>
            <w:tcW w:w="2171" w:type="dxa"/>
            <w:tcBorders>
              <w:top w:val="single" w:color="auto" w:sz="4" w:space="0"/>
              <w:left w:val="single" w:color="auto" w:sz="4" w:space="0"/>
              <w:right w:val="single" w:color="auto" w:sz="4" w:space="0"/>
            </w:tcBorders>
            <w:vAlign w:val="center"/>
          </w:tcPr>
          <w:p>
            <w:pPr>
              <w:pStyle w:val="31"/>
              <w:jc w:val="center"/>
              <w:rPr>
                <w:rFonts w:hint="eastAsia" w:ascii="宋体" w:hAnsi="宋体"/>
                <w:sz w:val="24"/>
                <w:szCs w:val="24"/>
              </w:rPr>
            </w:pPr>
            <w:r>
              <w:rPr>
                <w:rFonts w:hint="eastAsia" w:ascii="宋体" w:hAnsi="宋体"/>
                <w:sz w:val="24"/>
                <w:szCs w:val="24"/>
              </w:rPr>
              <w:t>其他</w:t>
            </w:r>
          </w:p>
        </w:tc>
        <w:tc>
          <w:tcPr>
            <w:tcW w:w="2817"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144"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c>
          <w:tcPr>
            <w:tcW w:w="1568" w:type="dxa"/>
            <w:tcBorders>
              <w:top w:val="single" w:color="auto" w:sz="4" w:space="0"/>
              <w:left w:val="single" w:color="auto" w:sz="4" w:space="0"/>
              <w:right w:val="single" w:color="auto" w:sz="4" w:space="0"/>
            </w:tcBorders>
            <w:vAlign w:val="center"/>
          </w:tcPr>
          <w:p>
            <w:pPr>
              <w:pStyle w:val="31"/>
              <w:jc w:val="center"/>
              <w:rPr>
                <w:rFonts w:ascii="宋体" w:hAnsi="宋体"/>
                <w:sz w:val="24"/>
                <w:szCs w:val="24"/>
              </w:rPr>
            </w:pPr>
          </w:p>
        </w:tc>
      </w:tr>
    </w:tbl>
    <w:p>
      <w:pPr>
        <w:spacing w:line="360" w:lineRule="auto"/>
        <w:rPr>
          <w:rFonts w:hint="eastAsia" w:ascii="黑体" w:hAnsi="黑体" w:eastAsia="黑体"/>
          <w:b/>
          <w:sz w:val="24"/>
        </w:rPr>
      </w:pPr>
    </w:p>
    <w:p>
      <w:pPr>
        <w:spacing w:line="360" w:lineRule="auto"/>
        <w:rPr>
          <w:rFonts w:ascii="黑体" w:hAnsi="黑体" w:eastAsia="黑体"/>
          <w:b/>
          <w:sz w:val="24"/>
        </w:rPr>
      </w:pPr>
      <w:r>
        <w:rPr>
          <w:rFonts w:hint="eastAsia" w:ascii="宋体" w:hAnsi="宋体"/>
          <w:b/>
          <w:sz w:val="24"/>
        </w:rPr>
        <w:t>说明：</w:t>
      </w:r>
      <w:r>
        <w:rPr>
          <w:rFonts w:hint="eastAsia" w:ascii="宋体" w:hAnsi="宋体" w:cs="宋体"/>
          <w:sz w:val="24"/>
        </w:rPr>
        <w:t>“响应程度”处可填写满足、响应或正偏离、负偏离。</w:t>
      </w:r>
    </w:p>
    <w:p>
      <w:pPr>
        <w:pStyle w:val="2"/>
        <w:rPr>
          <w:rFonts w:ascii="宋体" w:hAnsi="宋体" w:eastAsia="宋体"/>
        </w:rPr>
      </w:pPr>
    </w:p>
    <w:p>
      <w:pPr>
        <w:widowControl/>
        <w:jc w:val="left"/>
        <w:rPr>
          <w:rFonts w:hint="eastAsia" w:ascii="宋体" w:hAnsi="宋体" w:eastAsia="宋体"/>
        </w:rPr>
      </w:pPr>
      <w:r>
        <w:rPr>
          <w:rFonts w:hint="eastAsia" w:ascii="宋体" w:hAnsi="宋体" w:eastAsia="宋体"/>
        </w:rPr>
        <w:br w:type="page"/>
      </w:r>
    </w:p>
    <w:p>
      <w:pPr>
        <w:pStyle w:val="4"/>
        <w:spacing w:before="0" w:after="0" w:line="360" w:lineRule="auto"/>
        <w:rPr>
          <w:rFonts w:ascii="宋体" w:hAnsi="宋体"/>
          <w:sz w:val="24"/>
          <w:szCs w:val="24"/>
        </w:rPr>
      </w:pPr>
      <w:r>
        <w:rPr>
          <w:rFonts w:hint="eastAsia" w:ascii="黑体" w:hAnsi="黑体" w:eastAsia="宋体"/>
          <w:bCs w:val="0"/>
          <w:kern w:val="0"/>
          <w:sz w:val="28"/>
          <w:szCs w:val="28"/>
          <w:lang w:eastAsia="zh-CN"/>
        </w:rPr>
        <w:t>十</w:t>
      </w:r>
      <w:r>
        <w:rPr>
          <w:rFonts w:hint="eastAsia" w:ascii="宋体" w:hAnsi="宋体" w:eastAsia="宋体"/>
        </w:rPr>
        <w:t>.</w:t>
      </w:r>
      <w:r>
        <w:rPr>
          <w:rFonts w:hint="eastAsia" w:ascii="黑体" w:hAnsi="黑体"/>
          <w:bCs w:val="0"/>
          <w:kern w:val="0"/>
          <w:sz w:val="28"/>
          <w:szCs w:val="28"/>
        </w:rPr>
        <w:t>技术偏离表</w:t>
      </w:r>
    </w:p>
    <w:tbl>
      <w:tblPr>
        <w:tblStyle w:val="1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72"/>
        <w:gridCol w:w="774"/>
        <w:gridCol w:w="2478"/>
        <w:gridCol w:w="2490"/>
        <w:gridCol w:w="811"/>
        <w:gridCol w:w="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716"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序号</w:t>
            </w:r>
          </w:p>
        </w:tc>
        <w:tc>
          <w:tcPr>
            <w:tcW w:w="772"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 xml:space="preserve">标的名称 </w:t>
            </w:r>
          </w:p>
        </w:tc>
        <w:tc>
          <w:tcPr>
            <w:tcW w:w="3252" w:type="dxa"/>
            <w:gridSpan w:val="2"/>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招标技术要求</w:t>
            </w:r>
          </w:p>
        </w:tc>
        <w:tc>
          <w:tcPr>
            <w:tcW w:w="2490"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供应商提供响应内容</w:t>
            </w:r>
          </w:p>
        </w:tc>
        <w:tc>
          <w:tcPr>
            <w:tcW w:w="811"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偏离程度</w:t>
            </w:r>
          </w:p>
        </w:tc>
        <w:tc>
          <w:tcPr>
            <w:tcW w:w="481"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16" w:type="dxa"/>
            <w:vMerge w:val="restart"/>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1</w:t>
            </w:r>
          </w:p>
        </w:tc>
        <w:tc>
          <w:tcPr>
            <w:tcW w:w="772" w:type="dxa"/>
            <w:vMerge w:val="restart"/>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adjustRightInd w:val="0"/>
              <w:snapToGrid w:val="0"/>
              <w:jc w:val="left"/>
              <w:rPr>
                <w:rFonts w:ascii="宋体" w:hAnsi="宋体" w:cs="宋体"/>
                <w:bCs/>
                <w:sz w:val="24"/>
              </w:rPr>
            </w:pPr>
            <w:r>
              <w:rPr>
                <w:rFonts w:hint="eastAsia" w:ascii="宋体" w:hAnsi="宋体" w:cs="宋体"/>
                <w:bCs/>
                <w:sz w:val="24"/>
              </w:rPr>
              <w:t>1</w:t>
            </w:r>
            <w:r>
              <w:rPr>
                <w:rFonts w:ascii="宋体" w:hAnsi="宋体" w:cs="宋体"/>
                <w:bCs/>
                <w:sz w:val="24"/>
              </w:rPr>
              <w:t>.1</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16" w:type="dxa"/>
            <w:vMerge w:val="continue"/>
            <w:shd w:val="clear" w:color="auto" w:fill="auto"/>
            <w:vAlign w:val="center"/>
          </w:tcPr>
          <w:p>
            <w:pPr>
              <w:adjustRightInd w:val="0"/>
              <w:snapToGrid w:val="0"/>
              <w:jc w:val="center"/>
              <w:rPr>
                <w:rFonts w:ascii="宋体" w:hAnsi="宋体" w:cs="宋体"/>
                <w:bCs/>
                <w:sz w:val="24"/>
              </w:rPr>
            </w:pPr>
          </w:p>
        </w:tc>
        <w:tc>
          <w:tcPr>
            <w:tcW w:w="772" w:type="dxa"/>
            <w:vMerge w:val="continue"/>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widowControl/>
              <w:snapToGrid w:val="0"/>
              <w:jc w:val="left"/>
              <w:rPr>
                <w:rFonts w:ascii="宋体" w:hAnsi="宋体" w:cs="宋体"/>
                <w:bCs/>
                <w:sz w:val="24"/>
              </w:rPr>
            </w:pP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16" w:type="dxa"/>
            <w:vMerge w:val="continue"/>
            <w:shd w:val="clear" w:color="auto" w:fill="auto"/>
            <w:vAlign w:val="center"/>
          </w:tcPr>
          <w:p>
            <w:pPr>
              <w:adjustRightInd w:val="0"/>
              <w:snapToGrid w:val="0"/>
              <w:jc w:val="center"/>
              <w:rPr>
                <w:rFonts w:ascii="宋体" w:hAnsi="宋体" w:cs="宋体"/>
                <w:bCs/>
                <w:sz w:val="24"/>
              </w:rPr>
            </w:pPr>
          </w:p>
        </w:tc>
        <w:tc>
          <w:tcPr>
            <w:tcW w:w="772" w:type="dxa"/>
            <w:vMerge w:val="continue"/>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widowControl/>
              <w:snapToGrid w:val="0"/>
              <w:jc w:val="left"/>
              <w:rPr>
                <w:rFonts w:ascii="宋体" w:hAnsi="宋体"/>
                <w:kern w:val="0"/>
                <w:sz w:val="24"/>
              </w:rPr>
            </w:pP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16" w:type="dxa"/>
            <w:vMerge w:val="continue"/>
            <w:shd w:val="clear" w:color="auto" w:fill="auto"/>
            <w:vAlign w:val="center"/>
          </w:tcPr>
          <w:p>
            <w:pPr>
              <w:adjustRightInd w:val="0"/>
              <w:snapToGrid w:val="0"/>
              <w:jc w:val="center"/>
              <w:rPr>
                <w:rFonts w:ascii="宋体" w:hAnsi="宋体" w:cs="宋体"/>
                <w:bCs/>
                <w:sz w:val="24"/>
              </w:rPr>
            </w:pPr>
          </w:p>
        </w:tc>
        <w:tc>
          <w:tcPr>
            <w:tcW w:w="772" w:type="dxa"/>
            <w:vMerge w:val="continue"/>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widowControl/>
              <w:snapToGrid w:val="0"/>
              <w:jc w:val="left"/>
              <w:rPr>
                <w:rFonts w:ascii="宋体" w:hAnsi="宋体"/>
                <w:kern w:val="0"/>
                <w:sz w:val="24"/>
              </w:rPr>
            </w:pPr>
            <w:r>
              <w:rPr>
                <w:rFonts w:hint="eastAsia" w:ascii="宋体" w:hAnsi="宋体" w:cs="宋体"/>
                <w:bCs/>
                <w:kern w:val="0"/>
                <w:sz w:val="24"/>
              </w:rPr>
              <w:t>……</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716" w:type="dxa"/>
            <w:vMerge w:val="restart"/>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2</w:t>
            </w:r>
          </w:p>
        </w:tc>
        <w:tc>
          <w:tcPr>
            <w:tcW w:w="772" w:type="dxa"/>
            <w:vMerge w:val="restart"/>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adjustRightInd w:val="0"/>
              <w:snapToGrid w:val="0"/>
              <w:jc w:val="left"/>
              <w:rPr>
                <w:rFonts w:ascii="宋体" w:hAnsi="宋体" w:cs="宋体"/>
                <w:bCs/>
                <w:sz w:val="24"/>
              </w:rPr>
            </w:pPr>
            <w:r>
              <w:rPr>
                <w:rFonts w:hint="eastAsia" w:ascii="宋体" w:hAnsi="宋体" w:cs="宋体"/>
                <w:bCs/>
                <w:sz w:val="24"/>
              </w:rPr>
              <w:t>2</w:t>
            </w:r>
            <w:r>
              <w:rPr>
                <w:rFonts w:ascii="宋体" w:hAnsi="宋体" w:cs="宋体"/>
                <w:bCs/>
                <w:sz w:val="24"/>
              </w:rPr>
              <w:t>.1</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 w:hRule="atLeast"/>
          <w:jc w:val="center"/>
        </w:trPr>
        <w:tc>
          <w:tcPr>
            <w:tcW w:w="716" w:type="dxa"/>
            <w:vMerge w:val="continue"/>
            <w:shd w:val="clear" w:color="auto" w:fill="auto"/>
            <w:vAlign w:val="center"/>
          </w:tcPr>
          <w:p>
            <w:pPr>
              <w:adjustRightInd w:val="0"/>
              <w:snapToGrid w:val="0"/>
              <w:jc w:val="center"/>
              <w:rPr>
                <w:rFonts w:ascii="宋体" w:hAnsi="宋体" w:cs="宋体"/>
                <w:bCs/>
                <w:sz w:val="24"/>
              </w:rPr>
            </w:pPr>
          </w:p>
        </w:tc>
        <w:tc>
          <w:tcPr>
            <w:tcW w:w="772" w:type="dxa"/>
            <w:vMerge w:val="continue"/>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adjustRightInd w:val="0"/>
              <w:snapToGrid w:val="0"/>
              <w:jc w:val="left"/>
              <w:rPr>
                <w:rFonts w:ascii="宋体" w:hAnsi="宋体" w:cs="宋体"/>
                <w:bCs/>
                <w:sz w:val="24"/>
              </w:rPr>
            </w:pPr>
            <w:r>
              <w:rPr>
                <w:rFonts w:hint="eastAsia" w:ascii="宋体" w:hAnsi="宋体" w:cs="宋体"/>
                <w:bCs/>
                <w:sz w:val="24"/>
              </w:rPr>
              <w:t>2</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jc w:val="center"/>
        </w:trPr>
        <w:tc>
          <w:tcPr>
            <w:tcW w:w="716" w:type="dxa"/>
            <w:vMerge w:val="continue"/>
            <w:shd w:val="clear" w:color="auto" w:fill="auto"/>
            <w:vAlign w:val="center"/>
          </w:tcPr>
          <w:p>
            <w:pPr>
              <w:adjustRightInd w:val="0"/>
              <w:snapToGrid w:val="0"/>
              <w:jc w:val="center"/>
              <w:rPr>
                <w:rFonts w:ascii="宋体" w:hAnsi="宋体" w:cs="宋体"/>
                <w:bCs/>
                <w:sz w:val="24"/>
              </w:rPr>
            </w:pPr>
          </w:p>
        </w:tc>
        <w:tc>
          <w:tcPr>
            <w:tcW w:w="772" w:type="dxa"/>
            <w:vMerge w:val="continue"/>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adjustRightInd w:val="0"/>
              <w:snapToGrid w:val="0"/>
              <w:jc w:val="left"/>
              <w:rPr>
                <w:rFonts w:ascii="宋体" w:hAnsi="宋体" w:cs="宋体"/>
                <w:bCs/>
                <w:sz w:val="24"/>
              </w:rPr>
            </w:pPr>
            <w:r>
              <w:rPr>
                <w:rFonts w:hint="eastAsia" w:ascii="宋体" w:hAnsi="宋体" w:cs="宋体"/>
                <w:bCs/>
                <w:sz w:val="24"/>
              </w:rPr>
              <w:t>……</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jc w:val="center"/>
        </w:trPr>
        <w:tc>
          <w:tcPr>
            <w:tcW w:w="716" w:type="dxa"/>
            <w:shd w:val="clear" w:color="auto" w:fill="auto"/>
            <w:vAlign w:val="center"/>
          </w:tcPr>
          <w:p>
            <w:pPr>
              <w:adjustRightInd w:val="0"/>
              <w:snapToGrid w:val="0"/>
              <w:jc w:val="center"/>
              <w:rPr>
                <w:rFonts w:ascii="宋体" w:hAnsi="宋体" w:cs="宋体"/>
                <w:bCs/>
                <w:sz w:val="24"/>
              </w:rPr>
            </w:pPr>
            <w:r>
              <w:rPr>
                <w:rFonts w:hint="eastAsia" w:ascii="宋体" w:hAnsi="宋体" w:cs="宋体"/>
                <w:bCs/>
                <w:sz w:val="24"/>
              </w:rPr>
              <w:t>……</w:t>
            </w:r>
          </w:p>
        </w:tc>
        <w:tc>
          <w:tcPr>
            <w:tcW w:w="772" w:type="dxa"/>
            <w:shd w:val="clear" w:color="auto" w:fill="auto"/>
            <w:vAlign w:val="center"/>
          </w:tcPr>
          <w:p>
            <w:pPr>
              <w:adjustRightInd w:val="0"/>
              <w:snapToGrid w:val="0"/>
              <w:jc w:val="center"/>
              <w:rPr>
                <w:rFonts w:ascii="宋体" w:hAnsi="宋体" w:cs="宋体"/>
                <w:bCs/>
                <w:sz w:val="24"/>
              </w:rPr>
            </w:pPr>
          </w:p>
        </w:tc>
        <w:tc>
          <w:tcPr>
            <w:tcW w:w="774" w:type="dxa"/>
            <w:shd w:val="clear" w:color="auto" w:fill="auto"/>
            <w:vAlign w:val="center"/>
          </w:tcPr>
          <w:p>
            <w:pPr>
              <w:adjustRightInd w:val="0"/>
              <w:snapToGrid w:val="0"/>
              <w:jc w:val="center"/>
              <w:rPr>
                <w:rFonts w:ascii="宋体" w:hAnsi="宋体" w:cs="宋体"/>
                <w:bCs/>
                <w:sz w:val="24"/>
              </w:rPr>
            </w:pPr>
          </w:p>
        </w:tc>
        <w:tc>
          <w:tcPr>
            <w:tcW w:w="2478" w:type="dxa"/>
            <w:shd w:val="clear" w:color="auto" w:fill="auto"/>
            <w:vAlign w:val="center"/>
          </w:tcPr>
          <w:p>
            <w:pPr>
              <w:adjustRightInd w:val="0"/>
              <w:snapToGrid w:val="0"/>
              <w:jc w:val="left"/>
              <w:rPr>
                <w:rFonts w:ascii="宋体" w:hAnsi="宋体" w:cs="宋体"/>
                <w:bCs/>
                <w:sz w:val="24"/>
              </w:rPr>
            </w:pPr>
            <w:r>
              <w:rPr>
                <w:rFonts w:hint="eastAsia" w:ascii="宋体" w:hAnsi="宋体" w:cs="宋体"/>
                <w:bCs/>
                <w:sz w:val="24"/>
              </w:rPr>
              <w:t>……</w:t>
            </w:r>
          </w:p>
        </w:tc>
        <w:tc>
          <w:tcPr>
            <w:tcW w:w="2490" w:type="dxa"/>
            <w:shd w:val="clear" w:color="auto" w:fill="auto"/>
            <w:vAlign w:val="center"/>
          </w:tcPr>
          <w:p>
            <w:pPr>
              <w:adjustRightInd w:val="0"/>
              <w:snapToGrid w:val="0"/>
              <w:jc w:val="left"/>
              <w:rPr>
                <w:rFonts w:ascii="宋体" w:hAnsi="宋体" w:cs="宋体"/>
                <w:bCs/>
                <w:sz w:val="24"/>
              </w:rPr>
            </w:pPr>
          </w:p>
        </w:tc>
        <w:tc>
          <w:tcPr>
            <w:tcW w:w="811" w:type="dxa"/>
            <w:shd w:val="clear" w:color="auto" w:fill="auto"/>
            <w:vAlign w:val="center"/>
          </w:tcPr>
          <w:p>
            <w:pPr>
              <w:adjustRightInd w:val="0"/>
              <w:snapToGrid w:val="0"/>
              <w:jc w:val="center"/>
              <w:rPr>
                <w:rFonts w:ascii="宋体" w:hAnsi="宋体" w:cs="宋体"/>
                <w:bCs/>
                <w:sz w:val="24"/>
              </w:rPr>
            </w:pPr>
          </w:p>
        </w:tc>
        <w:tc>
          <w:tcPr>
            <w:tcW w:w="481" w:type="dxa"/>
            <w:shd w:val="clear" w:color="auto" w:fill="auto"/>
            <w:vAlign w:val="center"/>
          </w:tcPr>
          <w:p>
            <w:pPr>
              <w:adjustRightInd w:val="0"/>
              <w:snapToGrid w:val="0"/>
              <w:jc w:val="center"/>
              <w:rPr>
                <w:rFonts w:ascii="宋体" w:hAnsi="宋体" w:cs="宋体"/>
                <w:bCs/>
                <w:sz w:val="24"/>
              </w:rPr>
            </w:pPr>
          </w:p>
        </w:tc>
      </w:tr>
    </w:tbl>
    <w:p>
      <w:pPr>
        <w:pStyle w:val="2"/>
        <w:rPr>
          <w:rFonts w:ascii="宋体" w:hAnsi="宋体" w:eastAsia="宋体"/>
        </w:rPr>
      </w:pP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说明：</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1.供应商应当如实填写上表“供应商提供响应内容”处内容，对采购文件提出的要求和条件作出明确响应，并逐一列明具体 响应数值或内容。只注明符合、满足等无具体内容表述的，将视为未实质性满足招标文件要求。</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2.“偏离程度”处可填写满足、响应或正偏离、负偏离。</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3.“备注”处可填写偏离情况的具体说明。</w:t>
      </w:r>
    </w:p>
    <w:p>
      <w:pPr>
        <w:pStyle w:val="2"/>
        <w:rPr>
          <w:rFonts w:hint="eastAsia" w:ascii="宋体" w:hAnsi="宋体" w:eastAsia="宋体"/>
        </w:rPr>
      </w:pPr>
    </w:p>
    <w:p>
      <w:pPr>
        <w:pStyle w:val="2"/>
        <w:rPr>
          <w:rFonts w:hint="eastAsia" w:ascii="宋体" w:hAnsi="宋体" w:eastAsia="宋体"/>
        </w:rPr>
      </w:pPr>
      <w:r>
        <w:rPr>
          <w:rFonts w:ascii="宋体" w:hAnsi="宋体" w:eastAsia="宋体"/>
        </w:rPr>
        <w:br w:type="page"/>
      </w:r>
    </w:p>
    <w:p>
      <w:pPr>
        <w:pStyle w:val="4"/>
        <w:rPr>
          <w:rFonts w:hint="eastAsia" w:ascii="宋体" w:hAnsi="宋体" w:eastAsia="宋体"/>
        </w:rPr>
      </w:pPr>
      <w:r>
        <w:rPr>
          <w:rFonts w:hint="eastAsia" w:ascii="宋体" w:hAnsi="宋体" w:eastAsia="宋体"/>
        </w:rPr>
        <w:t>十</w:t>
      </w:r>
      <w:r>
        <w:rPr>
          <w:rFonts w:hint="eastAsia" w:ascii="宋体" w:hAnsi="宋体" w:eastAsia="宋体"/>
          <w:lang w:eastAsia="zh-CN"/>
        </w:rPr>
        <w:t>一</w:t>
      </w:r>
      <w:r>
        <w:rPr>
          <w:rFonts w:hint="eastAsia" w:ascii="宋体" w:hAnsi="宋体" w:eastAsia="宋体"/>
        </w:rPr>
        <w:t>.</w:t>
      </w:r>
      <w:bookmarkStart w:id="6" w:name="_Toc1622_WPSOffice_Level1"/>
      <w:bookmarkStart w:id="7" w:name="_Toc29466"/>
      <w:bookmarkStart w:id="8" w:name="_Toc30704_WPSOffice_Level1"/>
      <w:r>
        <w:rPr>
          <w:rFonts w:hint="eastAsia" w:ascii="宋体" w:hAnsi="宋体" w:eastAsia="宋体"/>
        </w:rPr>
        <w:t>服务方案</w:t>
      </w:r>
    </w:p>
    <w:p>
      <w:pPr>
        <w:pStyle w:val="2"/>
        <w:spacing w:line="360" w:lineRule="auto"/>
        <w:jc w:val="center"/>
        <w:rPr>
          <w:rFonts w:hint="eastAsia" w:ascii="宋体" w:hAnsi="宋体" w:eastAsia="宋体"/>
          <w:b/>
          <w:sz w:val="28"/>
          <w:szCs w:val="28"/>
        </w:rPr>
      </w:pPr>
    </w:p>
    <w:bookmarkEnd w:id="6"/>
    <w:bookmarkEnd w:id="7"/>
    <w:bookmarkEnd w:id="8"/>
    <w:p>
      <w:pPr>
        <w:spacing w:line="360" w:lineRule="auto"/>
        <w:rPr>
          <w:rFonts w:hint="eastAsia" w:ascii="宋体" w:hAnsi="宋体" w:eastAsia="宋体"/>
          <w:szCs w:val="24"/>
        </w:rPr>
      </w:pPr>
      <w:r>
        <w:rPr>
          <w:rFonts w:hint="eastAsia" w:ascii="宋体" w:hAnsi="宋体" w:eastAsia="宋体"/>
          <w:szCs w:val="24"/>
        </w:rPr>
        <w:t>格式自拟</w:t>
      </w:r>
    </w:p>
    <w:p>
      <w:pPr>
        <w:rPr>
          <w:rFonts w:hint="eastAsia" w:ascii="宋体" w:hAnsi="宋体" w:eastAsia="宋体"/>
        </w:rPr>
      </w:pPr>
      <w:r>
        <w:rPr>
          <w:rFonts w:ascii="宋体" w:hAnsi="宋体" w:eastAsia="宋体"/>
        </w:rPr>
        <w:br w:type="page"/>
      </w:r>
    </w:p>
    <w:p>
      <w:pPr>
        <w:pStyle w:val="4"/>
        <w:rPr>
          <w:rFonts w:hint="eastAsia" w:ascii="宋体" w:hAnsi="宋体" w:eastAsia="宋体"/>
        </w:rPr>
      </w:pPr>
      <w:r>
        <w:rPr>
          <w:rFonts w:hint="eastAsia" w:ascii="宋体" w:hAnsi="宋体" w:eastAsia="宋体"/>
        </w:rPr>
        <w:t>十</w:t>
      </w:r>
      <w:r>
        <w:rPr>
          <w:rFonts w:hint="eastAsia" w:ascii="宋体" w:hAnsi="宋体" w:eastAsia="宋体"/>
          <w:lang w:eastAsia="zh-CN"/>
        </w:rPr>
        <w:t>二</w:t>
      </w:r>
      <w:r>
        <w:rPr>
          <w:rFonts w:hint="eastAsia" w:ascii="宋体" w:hAnsi="宋体" w:eastAsia="宋体"/>
        </w:rPr>
        <w:t>.其他相关材料</w:t>
      </w:r>
    </w:p>
    <w:p>
      <w:pPr>
        <w:pStyle w:val="4"/>
        <w:rPr>
          <w:rFonts w:hint="eastAsia" w:ascii="宋体" w:hAnsi="宋体" w:eastAsia="宋体"/>
        </w:rPr>
      </w:pPr>
    </w:p>
    <w:p>
      <w:pPr>
        <w:pStyle w:val="2"/>
        <w:rPr>
          <w:rFonts w:ascii="宋体" w:hAnsi="宋体" w:eastAsia="宋体"/>
        </w:rPr>
      </w:pPr>
    </w:p>
    <w:p>
      <w:pPr>
        <w:pStyle w:val="2"/>
        <w:rPr>
          <w:rFonts w:ascii="宋体" w:hAnsi="宋体" w:eastAsia="宋体"/>
        </w:rPr>
      </w:pPr>
    </w:p>
    <w:p>
      <w:pPr>
        <w:pStyle w:val="2"/>
        <w:rPr>
          <w:rFonts w:ascii="宋体" w:hAnsi="宋体" w:eastAsia="宋体"/>
        </w:rPr>
      </w:pPr>
    </w:p>
    <w:p>
      <w:pPr>
        <w:pStyle w:val="2"/>
        <w:rPr>
          <w:rFonts w:ascii="宋体" w:hAnsi="宋体" w:eastAsia="宋体"/>
        </w:rPr>
      </w:pPr>
    </w:p>
    <w:p>
      <w:pPr>
        <w:pStyle w:val="2"/>
        <w:rPr>
          <w:rFonts w:hint="eastAsia" w:ascii="宋体" w:hAnsi="宋体" w:eastAsia="宋体"/>
        </w:rPr>
      </w:pPr>
    </w:p>
    <w:p>
      <w:pPr>
        <w:pStyle w:val="4"/>
        <w:spacing w:before="0" w:after="0" w:line="360" w:lineRule="auto"/>
        <w:rPr>
          <w:rFonts w:hint="eastAsia" w:ascii="宋体" w:hAnsi="宋体" w:eastAsia="宋体"/>
          <w:sz w:val="24"/>
        </w:rPr>
      </w:pPr>
      <w:r>
        <w:rPr>
          <w:rFonts w:ascii="宋体" w:hAnsi="宋体" w:eastAsia="宋体"/>
        </w:rPr>
        <w:br w:type="page"/>
      </w:r>
      <w:bookmarkStart w:id="9" w:name="_Toc109577168"/>
      <w:r>
        <w:rPr>
          <w:rFonts w:hint="eastAsia" w:ascii="宋体" w:hAnsi="宋体" w:eastAsia="宋体"/>
          <w:sz w:val="24"/>
        </w:rPr>
        <w:t>表一初步评审表</w:t>
      </w:r>
      <w:bookmarkEnd w:id="9"/>
    </w:p>
    <w:tbl>
      <w:tblPr>
        <w:tblStyle w:val="18"/>
        <w:tblW w:w="83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481"/>
        <w:gridCol w:w="6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9" w:hRule="atLeast"/>
          <w:jc w:val="center"/>
        </w:trPr>
        <w:tc>
          <w:tcPr>
            <w:tcW w:w="595" w:type="dxa"/>
            <w:vMerge w:val="restart"/>
            <w:tcBorders>
              <w:top w:val="single" w:color="auto" w:sz="4" w:space="0"/>
              <w:left w:val="single" w:color="auto" w:sz="4" w:space="0"/>
              <w:right w:val="single" w:color="auto" w:sz="4" w:space="0"/>
            </w:tcBorders>
            <w:tcMar>
              <w:left w:w="0" w:type="dxa"/>
              <w:right w:w="0" w:type="dxa"/>
            </w:tcMar>
            <w:vAlign w:val="center"/>
          </w:tcPr>
          <w:p>
            <w:pPr>
              <w:pStyle w:val="35"/>
              <w:spacing w:before="46" w:beforeLines="15" w:after="46" w:afterLines="15"/>
              <w:jc w:val="center"/>
              <w:rPr>
                <w:rFonts w:ascii="宋体" w:hAnsi="宋体" w:cs="Arial"/>
                <w:kern w:val="2"/>
                <w:sz w:val="21"/>
                <w:szCs w:val="21"/>
              </w:rPr>
            </w:pPr>
            <w:r>
              <w:rPr>
                <w:rFonts w:hint="eastAsia" w:ascii="宋体" w:hAnsi="宋体" w:cs="Arial"/>
                <w:kern w:val="2"/>
                <w:sz w:val="21"/>
                <w:szCs w:val="21"/>
              </w:rPr>
              <w:t>资格性检查</w:t>
            </w: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具有独立承担民事责任的能力</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审查供应商有效的营业执照或事业单位法人证书或执业许可证或自然人的身份证明。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07"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具有良好的商业信誉和健全的财务会计制度</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1.供应商是法人的审查会计师事务所出具的2023年度财务审计报告或基本开户银行近一年内出具的资信证明。</w:t>
            </w:r>
          </w:p>
          <w:p>
            <w:pPr>
              <w:snapToGrid w:val="0"/>
              <w:spacing w:before="46" w:beforeLines="15" w:after="46" w:afterLines="15"/>
              <w:jc w:val="left"/>
              <w:rPr>
                <w:rFonts w:ascii="宋体" w:hAnsi="宋体"/>
                <w:szCs w:val="21"/>
              </w:rPr>
            </w:pPr>
            <w:r>
              <w:rPr>
                <w:rFonts w:hint="eastAsia" w:ascii="宋体" w:hAnsi="宋体"/>
                <w:szCs w:val="21"/>
              </w:rPr>
              <w:t>2.供应商是部分其他组织或自然人的，审查银行近一年内出具的资信证明。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84"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有依法缴纳税收和社会保障资金的良好记录</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1.提供递交响应文件截止之日前一年内，任意一个月的良好缴纳税收的相关凭据。（以税务机关提供的纳税凭据或银行入账单为准）</w:t>
            </w:r>
          </w:p>
          <w:p>
            <w:pPr>
              <w:snapToGrid w:val="0"/>
              <w:spacing w:before="46" w:beforeLines="15" w:after="46" w:afterLines="15"/>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2.提供递交响应文件截止之日前一年内，任意一个月的缴纳社会保险的凭证。（以社保机构出具的专用收据或社会保险缴纳清单为准）</w:t>
            </w:r>
          </w:p>
          <w:p>
            <w:pPr>
              <w:snapToGrid w:val="0"/>
              <w:spacing w:before="46" w:beforeLines="15" w:after="46" w:afterLines="15"/>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注：依法免税或不需要缴纳社会保障资金的供应商，应提供相应文件证明其依法免税或不需要缴纳社会保障资金。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0" w:hRule="atLeast"/>
          <w:jc w:val="center"/>
        </w:trPr>
        <w:tc>
          <w:tcPr>
            <w:tcW w:w="595" w:type="dxa"/>
            <w:vMerge w:val="continue"/>
            <w:tcBorders>
              <w:left w:val="single" w:color="auto" w:sz="4" w:space="0"/>
              <w:right w:val="single" w:color="auto" w:sz="4" w:space="0"/>
            </w:tcBorders>
            <w:tcMar>
              <w:left w:w="0" w:type="dxa"/>
              <w:right w:w="0" w:type="dxa"/>
            </w:tcMar>
            <w:vAlign w:val="center"/>
          </w:tcPr>
          <w:p>
            <w:pPr>
              <w:widowControl/>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具有履行合同所</w:t>
            </w:r>
            <w:r>
              <w:rPr>
                <w:rFonts w:hint="eastAsia" w:ascii="宋体" w:hAnsi="宋体"/>
                <w:szCs w:val="21"/>
                <w:lang w:eastAsia="zh-CN"/>
              </w:rPr>
              <w:t>必需的设备</w:t>
            </w:r>
            <w:r>
              <w:rPr>
                <w:rFonts w:hint="eastAsia" w:ascii="宋体" w:hAnsi="宋体"/>
                <w:szCs w:val="21"/>
              </w:rPr>
              <w:t>和专业技术能力</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审查供应商出具的“具有履行合同所</w:t>
            </w:r>
            <w:r>
              <w:rPr>
                <w:rFonts w:hint="eastAsia" w:ascii="宋体" w:hAnsi="宋体"/>
                <w:szCs w:val="21"/>
                <w:lang w:eastAsia="zh-CN"/>
              </w:rPr>
              <w:t>必需的设备</w:t>
            </w:r>
            <w:r>
              <w:rPr>
                <w:rFonts w:hint="eastAsia" w:ascii="宋体" w:hAnsi="宋体"/>
                <w:szCs w:val="21"/>
              </w:rPr>
              <w:t>和专业技术能力”声明。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69" w:hRule="atLeast"/>
          <w:jc w:val="center"/>
        </w:trPr>
        <w:tc>
          <w:tcPr>
            <w:tcW w:w="595" w:type="dxa"/>
            <w:vMerge w:val="continue"/>
            <w:tcBorders>
              <w:left w:val="single" w:color="auto" w:sz="4" w:space="0"/>
              <w:right w:val="single" w:color="auto" w:sz="4" w:space="0"/>
            </w:tcBorders>
            <w:tcMar>
              <w:left w:w="0" w:type="dxa"/>
              <w:right w:w="0" w:type="dxa"/>
            </w:tcMar>
            <w:vAlign w:val="center"/>
          </w:tcPr>
          <w:p>
            <w:pPr>
              <w:widowControl/>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参加采购活动前3年内，在经营活动中没有重大违法记录</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1.审查“参加政府采购前三年内在经营活动中无重大违法记录书面声明”；</w:t>
            </w:r>
          </w:p>
          <w:p>
            <w:pPr>
              <w:snapToGrid w:val="0"/>
              <w:spacing w:before="46" w:beforeLines="15" w:after="46" w:afterLines="15"/>
              <w:jc w:val="left"/>
              <w:rPr>
                <w:rFonts w:ascii="宋体" w:hAnsi="宋体"/>
                <w:szCs w:val="21"/>
              </w:rPr>
            </w:pPr>
            <w:r>
              <w:rPr>
                <w:rFonts w:hint="eastAsia" w:ascii="宋体" w:hAnsi="宋体"/>
                <w:szCs w:val="21"/>
              </w:rPr>
              <w:t>2.到提交响应文件的截止时间，供应商未被列入失信被执行人、重大税收违法案件当事人名单、政府采购严重违法失信行为记录名单。（以通过查询“信用中国”网站和“中国政府采购网”网站的信用记录内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 w:hRule="atLeast"/>
          <w:jc w:val="center"/>
        </w:trPr>
        <w:tc>
          <w:tcPr>
            <w:tcW w:w="595" w:type="dxa"/>
            <w:vMerge w:val="continue"/>
            <w:tcBorders>
              <w:left w:val="single" w:color="auto" w:sz="4" w:space="0"/>
              <w:right w:val="single" w:color="auto" w:sz="4" w:space="0"/>
            </w:tcBorders>
            <w:tcMar>
              <w:left w:w="0" w:type="dxa"/>
              <w:right w:w="0" w:type="dxa"/>
            </w:tcMar>
            <w:vAlign w:val="center"/>
          </w:tcPr>
          <w:p>
            <w:pPr>
              <w:widowControl/>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信用记录</w:t>
            </w:r>
          </w:p>
        </w:tc>
        <w:tc>
          <w:tcPr>
            <w:tcW w:w="6240" w:type="dxa"/>
            <w:tcBorders>
              <w:top w:val="single" w:color="auto" w:sz="4" w:space="0"/>
              <w:left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到提交响应文件的截止时间，供应商未被列入失信被执行人、重大税收违法案件当事人名单、政府采购严重违法失信行为记录名单。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2" w:hRule="atLeast"/>
          <w:jc w:val="center"/>
        </w:trPr>
        <w:tc>
          <w:tcPr>
            <w:tcW w:w="595" w:type="dxa"/>
            <w:vMerge w:val="restart"/>
            <w:tcBorders>
              <w:left w:val="single" w:color="auto" w:sz="4" w:space="0"/>
              <w:right w:val="single" w:color="auto" w:sz="4" w:space="0"/>
            </w:tcBorders>
            <w:tcMar>
              <w:left w:w="0" w:type="dxa"/>
              <w:right w:w="0" w:type="dxa"/>
            </w:tcMar>
            <w:vAlign w:val="center"/>
          </w:tcPr>
          <w:p>
            <w:pPr>
              <w:pStyle w:val="35"/>
              <w:spacing w:before="46" w:beforeLines="15" w:after="46" w:afterLines="15"/>
              <w:jc w:val="center"/>
              <w:rPr>
                <w:rFonts w:ascii="宋体" w:hAnsi="宋体" w:cs="Arial"/>
                <w:kern w:val="2"/>
                <w:sz w:val="21"/>
                <w:szCs w:val="21"/>
              </w:rPr>
            </w:pPr>
            <w:r>
              <w:rPr>
                <w:rFonts w:hint="eastAsia" w:ascii="宋体" w:hAnsi="宋体" w:cs="Arial"/>
                <w:kern w:val="2"/>
                <w:sz w:val="21"/>
                <w:szCs w:val="21"/>
              </w:rPr>
              <w:t>符合性检查</w:t>
            </w: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投标承诺书及法人授权委托书</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符合采购文件要求。（格式、填写要求、签署、盖章、委托人身份等）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3"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开标一览表</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符合采购文件要求。（格式、填写要求、签署、盖章等）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5"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响应文件规范性、符合性</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响应文件的编制、密封、装订、签署、盖章、涂改、删除、插字、公章使用等符合采购文件要求；响应文件的格式、文字、目录、页码等符合采购文件要求或对投标无实质性影响。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8"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right w:val="single" w:color="auto" w:sz="4" w:space="0"/>
            </w:tcBorders>
            <w:tcMar>
              <w:left w:w="0" w:type="dxa"/>
              <w:right w:w="0" w:type="dxa"/>
            </w:tcMar>
            <w:vAlign w:val="center"/>
          </w:tcPr>
          <w:p>
            <w:pPr>
              <w:spacing w:before="46" w:beforeLines="15" w:after="46" w:afterLines="15"/>
              <w:jc w:val="center"/>
              <w:rPr>
                <w:rFonts w:ascii="宋体" w:hAnsi="宋体"/>
                <w:szCs w:val="21"/>
              </w:rPr>
            </w:pPr>
            <w:r>
              <w:rPr>
                <w:rFonts w:hint="eastAsia" w:ascii="宋体" w:hAnsi="宋体"/>
                <w:szCs w:val="21"/>
              </w:rPr>
              <w:t>主要技术条款</w:t>
            </w:r>
          </w:p>
        </w:tc>
        <w:tc>
          <w:tcPr>
            <w:tcW w:w="6240" w:type="dxa"/>
            <w:tcBorders>
              <w:top w:val="single" w:color="auto" w:sz="4" w:space="0"/>
              <w:left w:val="single" w:color="auto" w:sz="4" w:space="0"/>
              <w:right w:val="single" w:color="auto" w:sz="4" w:space="0"/>
            </w:tcBorders>
            <w:tcMar>
              <w:left w:w="0" w:type="dxa"/>
              <w:right w:w="0" w:type="dxa"/>
            </w:tcMar>
            <w:vAlign w:val="center"/>
          </w:tcPr>
          <w:p>
            <w:pPr>
              <w:spacing w:before="46" w:beforeLines="15" w:after="46" w:afterLines="15"/>
              <w:jc w:val="left"/>
              <w:rPr>
                <w:rFonts w:ascii="宋体" w:hAnsi="宋体"/>
                <w:szCs w:val="21"/>
              </w:rPr>
            </w:pPr>
            <w:r>
              <w:rPr>
                <w:rFonts w:hint="eastAsia" w:ascii="宋体" w:hAnsi="宋体"/>
                <w:szCs w:val="21"/>
              </w:rPr>
              <w:t>服务内容明确（逐一对应）并满足采购文件要求。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p>
        </w:tc>
        <w:tc>
          <w:tcPr>
            <w:tcW w:w="1481"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投标报价</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投标报价（投标总报价）只能有一个有效报价且不超过采购预算或最高限价，投标报价不得缺项、漏项。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3" w:hRule="atLeast"/>
          <w:jc w:val="center"/>
        </w:trPr>
        <w:tc>
          <w:tcPr>
            <w:tcW w:w="595" w:type="dxa"/>
            <w:vMerge w:val="continue"/>
            <w:tcBorders>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hint="eastAsia" w:ascii="宋体" w:hAnsi="宋体"/>
                <w:szCs w:val="21"/>
              </w:rPr>
            </w:pPr>
          </w:p>
        </w:tc>
        <w:tc>
          <w:tcPr>
            <w:tcW w:w="1481" w:type="dxa"/>
            <w:tcBorders>
              <w:top w:val="single" w:color="auto" w:sz="4" w:space="0"/>
              <w:left w:val="single" w:color="auto" w:sz="4" w:space="0"/>
              <w:right w:val="single" w:color="auto" w:sz="4" w:space="0"/>
            </w:tcBorders>
            <w:tcMar>
              <w:left w:w="0" w:type="dxa"/>
              <w:right w:w="0" w:type="dxa"/>
            </w:tcMar>
            <w:vAlign w:val="center"/>
          </w:tcPr>
          <w:p>
            <w:pPr>
              <w:snapToGrid w:val="0"/>
              <w:spacing w:before="46" w:beforeLines="15" w:after="46" w:afterLines="15"/>
              <w:jc w:val="center"/>
              <w:rPr>
                <w:rFonts w:ascii="宋体" w:hAnsi="宋体"/>
                <w:szCs w:val="21"/>
              </w:rPr>
            </w:pPr>
            <w:r>
              <w:rPr>
                <w:rFonts w:hint="eastAsia" w:ascii="宋体" w:hAnsi="宋体"/>
                <w:szCs w:val="21"/>
              </w:rPr>
              <w:t>其他要求</w:t>
            </w:r>
          </w:p>
        </w:tc>
        <w:tc>
          <w:tcPr>
            <w:tcW w:w="624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spacing w:before="46" w:beforeLines="15" w:after="46" w:afterLines="15"/>
              <w:jc w:val="left"/>
              <w:rPr>
                <w:rFonts w:ascii="宋体" w:hAnsi="宋体"/>
                <w:szCs w:val="21"/>
              </w:rPr>
            </w:pPr>
            <w:r>
              <w:rPr>
                <w:rFonts w:hint="eastAsia" w:ascii="宋体" w:hAnsi="宋体"/>
                <w:szCs w:val="21"/>
              </w:rPr>
              <w:t>不存在采购文件要求的其他无效投标情形；围标、串标和法律法规规定的其它无效投标条款。</w:t>
            </w:r>
          </w:p>
        </w:tc>
      </w:tr>
    </w:tbl>
    <w:p>
      <w:pPr>
        <w:pStyle w:val="4"/>
        <w:spacing w:before="0" w:after="0" w:line="360" w:lineRule="auto"/>
        <w:rPr>
          <w:rFonts w:ascii="宋体" w:hAnsi="宋体" w:eastAsia="宋体"/>
          <w:sz w:val="24"/>
        </w:rPr>
      </w:pPr>
      <w:r>
        <w:rPr>
          <w:rFonts w:ascii="宋体" w:hAnsi="宋体"/>
          <w:sz w:val="24"/>
        </w:rPr>
        <w:br w:type="page"/>
      </w:r>
      <w:bookmarkStart w:id="10" w:name="_Toc109577169"/>
      <w:r>
        <w:rPr>
          <w:rFonts w:hint="eastAsia" w:ascii="宋体" w:hAnsi="宋体" w:eastAsia="宋体"/>
          <w:sz w:val="24"/>
        </w:rPr>
        <w:t>表二详细评审表</w:t>
      </w:r>
      <w:bookmarkEnd w:id="10"/>
    </w:p>
    <w:tbl>
      <w:tblPr>
        <w:tblStyle w:val="18"/>
        <w:tblW w:w="87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4"/>
        <w:gridCol w:w="1646"/>
        <w:gridCol w:w="6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 w:hRule="atLeast"/>
          <w:jc w:val="center"/>
        </w:trPr>
        <w:tc>
          <w:tcPr>
            <w:tcW w:w="2360" w:type="dxa"/>
            <w:gridSpan w:val="2"/>
            <w:vAlign w:val="center"/>
          </w:tcPr>
          <w:p>
            <w:pPr>
              <w:pStyle w:val="35"/>
              <w:spacing w:before="93" w:beforeLines="30" w:after="93" w:afterLines="30"/>
              <w:jc w:val="center"/>
              <w:rPr>
                <w:rFonts w:ascii="宋体" w:hAnsi="宋体"/>
                <w:kern w:val="2"/>
                <w:sz w:val="21"/>
                <w:szCs w:val="21"/>
              </w:rPr>
            </w:pPr>
            <w:r>
              <w:rPr>
                <w:rFonts w:ascii="宋体" w:hAnsi="宋体" w:cs="Arial"/>
                <w:b/>
                <w:kern w:val="2"/>
                <w:sz w:val="21"/>
                <w:szCs w:val="21"/>
              </w:rPr>
              <w:t>评审因素</w:t>
            </w:r>
          </w:p>
        </w:tc>
        <w:tc>
          <w:tcPr>
            <w:tcW w:w="6420" w:type="dxa"/>
            <w:vAlign w:val="center"/>
          </w:tcPr>
          <w:p>
            <w:pPr>
              <w:pStyle w:val="35"/>
              <w:spacing w:before="93" w:beforeLines="30" w:after="93" w:afterLines="30"/>
              <w:jc w:val="center"/>
              <w:rPr>
                <w:rFonts w:ascii="宋体" w:hAnsi="宋体"/>
                <w:kern w:val="2"/>
                <w:sz w:val="21"/>
                <w:szCs w:val="21"/>
              </w:rPr>
            </w:pPr>
            <w:r>
              <w:rPr>
                <w:rFonts w:ascii="宋体" w:hAnsi="宋体" w:cs="Arial"/>
                <w:b/>
                <w:kern w:val="2"/>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3" w:hRule="atLeast"/>
          <w:jc w:val="center"/>
        </w:trPr>
        <w:tc>
          <w:tcPr>
            <w:tcW w:w="2360" w:type="dxa"/>
            <w:gridSpan w:val="2"/>
            <w:vAlign w:val="center"/>
          </w:tcPr>
          <w:p>
            <w:pPr>
              <w:pStyle w:val="35"/>
              <w:spacing w:before="93" w:beforeLines="30" w:after="93" w:afterLines="30"/>
              <w:jc w:val="center"/>
              <w:rPr>
                <w:rFonts w:hint="eastAsia" w:ascii="宋体" w:hAnsi="宋体" w:cs="Arial"/>
                <w:kern w:val="2"/>
                <w:sz w:val="21"/>
                <w:szCs w:val="21"/>
              </w:rPr>
            </w:pPr>
            <w:r>
              <w:rPr>
                <w:rFonts w:ascii="宋体" w:hAnsi="宋体" w:cs="Arial"/>
                <w:kern w:val="2"/>
                <w:sz w:val="21"/>
                <w:szCs w:val="21"/>
              </w:rPr>
              <w:t>分值构成</w:t>
            </w:r>
            <w:r>
              <w:rPr>
                <w:rFonts w:hint="eastAsia" w:ascii="宋体" w:hAnsi="宋体" w:cs="Arial"/>
                <w:kern w:val="2"/>
                <w:sz w:val="21"/>
                <w:szCs w:val="21"/>
              </w:rPr>
              <w:t>（</w:t>
            </w:r>
            <w:r>
              <w:rPr>
                <w:rFonts w:ascii="宋体" w:hAnsi="宋体" w:cs="Arial"/>
                <w:kern w:val="2"/>
                <w:sz w:val="21"/>
                <w:szCs w:val="21"/>
              </w:rPr>
              <w:t>总分100分</w:t>
            </w:r>
            <w:r>
              <w:rPr>
                <w:rFonts w:hint="eastAsia" w:ascii="宋体" w:hAnsi="宋体" w:cs="Arial"/>
                <w:kern w:val="2"/>
                <w:sz w:val="21"/>
                <w:szCs w:val="21"/>
              </w:rPr>
              <w:t>）</w:t>
            </w:r>
          </w:p>
        </w:tc>
        <w:tc>
          <w:tcPr>
            <w:tcW w:w="6420" w:type="dxa"/>
            <w:vAlign w:val="center"/>
          </w:tcPr>
          <w:p>
            <w:pPr>
              <w:spacing w:before="93" w:beforeLines="30" w:after="93" w:afterLines="30"/>
              <w:rPr>
                <w:rFonts w:hint="eastAsia" w:ascii="宋体" w:hAnsi="宋体"/>
                <w:b/>
                <w:szCs w:val="21"/>
              </w:rPr>
            </w:pPr>
            <w:r>
              <w:rPr>
                <w:rFonts w:ascii="宋体" w:hAnsi="宋体"/>
                <w:b/>
                <w:szCs w:val="21"/>
              </w:rPr>
              <w:t>1</w:t>
            </w:r>
            <w:r>
              <w:rPr>
                <w:rFonts w:hint="eastAsia" w:ascii="宋体" w:hAnsi="宋体"/>
                <w:b/>
                <w:szCs w:val="21"/>
              </w:rPr>
              <w:t>、报价得分</w:t>
            </w:r>
            <w:r>
              <w:rPr>
                <w:rFonts w:hint="eastAsia" w:ascii="宋体" w:hAnsi="宋体"/>
                <w:b/>
                <w:szCs w:val="21"/>
                <w:u w:val="single"/>
              </w:rPr>
              <w:t xml:space="preserve"> 2</w:t>
            </w:r>
            <w:r>
              <w:rPr>
                <w:rFonts w:ascii="宋体" w:hAnsi="宋体"/>
                <w:b/>
                <w:szCs w:val="21"/>
                <w:u w:val="single"/>
              </w:rPr>
              <w:t xml:space="preserve">0 </w:t>
            </w:r>
            <w:r>
              <w:rPr>
                <w:rFonts w:hint="eastAsia" w:ascii="宋体" w:hAnsi="宋体"/>
                <w:b/>
                <w:szCs w:val="21"/>
              </w:rPr>
              <w:t>分</w:t>
            </w:r>
          </w:p>
          <w:p>
            <w:pPr>
              <w:spacing w:before="93" w:beforeLines="30" w:after="93" w:afterLines="30"/>
              <w:rPr>
                <w:rFonts w:ascii="宋体" w:hAnsi="宋体"/>
                <w:b/>
                <w:szCs w:val="21"/>
              </w:rPr>
            </w:pPr>
            <w:r>
              <w:rPr>
                <w:rFonts w:ascii="宋体" w:hAnsi="宋体"/>
                <w:b/>
                <w:szCs w:val="21"/>
              </w:rPr>
              <w:t>2</w:t>
            </w:r>
            <w:r>
              <w:rPr>
                <w:rFonts w:hint="eastAsia" w:ascii="宋体" w:hAnsi="宋体"/>
                <w:b/>
                <w:szCs w:val="21"/>
              </w:rPr>
              <w:t>、商务部分</w:t>
            </w:r>
            <w:r>
              <w:rPr>
                <w:rFonts w:ascii="宋体" w:hAnsi="宋体"/>
                <w:b/>
                <w:szCs w:val="21"/>
                <w:u w:val="single"/>
              </w:rPr>
              <w:t xml:space="preserve"> 20 </w:t>
            </w:r>
            <w:r>
              <w:rPr>
                <w:rFonts w:hint="eastAsia" w:ascii="宋体" w:hAnsi="宋体"/>
                <w:b/>
                <w:szCs w:val="21"/>
              </w:rPr>
              <w:t>分</w:t>
            </w:r>
          </w:p>
          <w:p>
            <w:pPr>
              <w:spacing w:before="93" w:beforeLines="30" w:after="93" w:afterLines="30"/>
              <w:rPr>
                <w:rFonts w:ascii="宋体" w:hAnsi="宋体"/>
                <w:szCs w:val="21"/>
              </w:rPr>
            </w:pPr>
            <w:r>
              <w:rPr>
                <w:rFonts w:ascii="宋体" w:hAnsi="宋体"/>
                <w:b/>
                <w:szCs w:val="21"/>
              </w:rPr>
              <w:t>3</w:t>
            </w:r>
            <w:r>
              <w:rPr>
                <w:rFonts w:hint="eastAsia" w:ascii="宋体" w:hAnsi="宋体"/>
                <w:b/>
                <w:szCs w:val="21"/>
              </w:rPr>
              <w:t>、技术部分</w:t>
            </w:r>
            <w:r>
              <w:rPr>
                <w:rFonts w:hint="eastAsia" w:ascii="宋体" w:hAnsi="宋体"/>
                <w:b/>
                <w:szCs w:val="21"/>
                <w:u w:val="single"/>
              </w:rPr>
              <w:t xml:space="preserve"> 6</w:t>
            </w:r>
            <w:r>
              <w:rPr>
                <w:rFonts w:ascii="宋体" w:hAnsi="宋体"/>
                <w:b/>
                <w:szCs w:val="21"/>
                <w:u w:val="single"/>
              </w:rPr>
              <w:t xml:space="preserve">0 </w:t>
            </w:r>
            <w:r>
              <w:rPr>
                <w:rFonts w:hint="eastAsia" w:ascii="宋体" w:hAnsi="宋体"/>
                <w:b/>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06" w:hRule="atLeast"/>
          <w:jc w:val="center"/>
        </w:trPr>
        <w:tc>
          <w:tcPr>
            <w:tcW w:w="714" w:type="dxa"/>
            <w:vMerge w:val="restart"/>
            <w:vAlign w:val="center"/>
          </w:tcPr>
          <w:p>
            <w:pPr>
              <w:jc w:val="center"/>
            </w:pPr>
            <w:r>
              <w:t>投标报价评分标准</w:t>
            </w:r>
          </w:p>
          <w:p>
            <w:pPr>
              <w:jc w:val="center"/>
            </w:pPr>
            <w:r>
              <w:t>（</w:t>
            </w:r>
            <w:r>
              <w:rPr>
                <w:rFonts w:hint="eastAsia"/>
              </w:rPr>
              <w:t>20</w:t>
            </w:r>
            <w:r>
              <w:t>分）</w:t>
            </w:r>
          </w:p>
        </w:tc>
        <w:tc>
          <w:tcPr>
            <w:tcW w:w="1646" w:type="dxa"/>
            <w:vAlign w:val="center"/>
          </w:tcPr>
          <w:p>
            <w:pPr>
              <w:jc w:val="center"/>
            </w:pPr>
            <w:r>
              <w:rPr>
                <w:rFonts w:hint="eastAsia"/>
              </w:rPr>
              <w:t>评标基准价确定方法</w:t>
            </w:r>
          </w:p>
        </w:tc>
        <w:tc>
          <w:tcPr>
            <w:tcW w:w="6420" w:type="dxa"/>
            <w:vAlign w:val="center"/>
          </w:tcPr>
          <w:p>
            <w:r>
              <w:rPr>
                <w:rFonts w:hint="eastAsia"/>
              </w:rPr>
              <w:t>满足招标文件要求通过初步评审的且投标报价最低的为评标基准价。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0" w:hRule="atLeast"/>
          <w:jc w:val="center"/>
        </w:trPr>
        <w:tc>
          <w:tcPr>
            <w:tcW w:w="714" w:type="dxa"/>
            <w:vMerge w:val="continue"/>
            <w:vAlign w:val="center"/>
          </w:tcPr>
          <w:p>
            <w:pPr>
              <w:jc w:val="center"/>
            </w:pPr>
          </w:p>
        </w:tc>
        <w:tc>
          <w:tcPr>
            <w:tcW w:w="1646" w:type="dxa"/>
            <w:vAlign w:val="center"/>
          </w:tcPr>
          <w:p>
            <w:pPr>
              <w:jc w:val="center"/>
              <w:rPr>
                <w:rFonts w:hint="eastAsia"/>
              </w:rPr>
            </w:pPr>
            <w:r>
              <w:rPr>
                <w:rFonts w:hint="eastAsia"/>
              </w:rPr>
              <w:t>投标报价得分</w:t>
            </w:r>
          </w:p>
          <w:p>
            <w:pPr>
              <w:jc w:val="center"/>
            </w:pPr>
            <w:r>
              <w:rPr>
                <w:rFonts w:hint="eastAsia"/>
              </w:rPr>
              <w:t>（20分）</w:t>
            </w:r>
          </w:p>
        </w:tc>
        <w:tc>
          <w:tcPr>
            <w:tcW w:w="6420" w:type="dxa"/>
            <w:vAlign w:val="center"/>
          </w:tcPr>
          <w:p>
            <w:r>
              <w:rPr>
                <w:rFonts w:hint="eastAsia"/>
              </w:rPr>
              <w:t>投标报价得分=（评标基准价/投标报价）×价格权值×100%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54" w:hRule="atLeast"/>
          <w:jc w:val="center"/>
        </w:trPr>
        <w:tc>
          <w:tcPr>
            <w:tcW w:w="714" w:type="dxa"/>
            <w:vMerge w:val="restart"/>
            <w:vAlign w:val="center"/>
          </w:tcPr>
          <w:p>
            <w:pPr>
              <w:jc w:val="center"/>
            </w:pPr>
            <w:r>
              <w:rPr>
                <w:rFonts w:hint="eastAsia"/>
              </w:rPr>
              <w:t>商务部分</w:t>
            </w:r>
            <w:r>
              <w:t>评分标准</w:t>
            </w:r>
          </w:p>
          <w:p>
            <w:pPr>
              <w:jc w:val="center"/>
            </w:pPr>
            <w:r>
              <w:t>（20</w:t>
            </w:r>
            <w:r>
              <w:rPr>
                <w:rFonts w:hint="eastAsia"/>
              </w:rPr>
              <w:t>分</w:t>
            </w:r>
            <w:r>
              <w:t>）</w:t>
            </w:r>
          </w:p>
        </w:tc>
        <w:tc>
          <w:tcPr>
            <w:tcW w:w="1646" w:type="dxa"/>
            <w:vAlign w:val="center"/>
          </w:tcPr>
          <w:p>
            <w:pPr>
              <w:jc w:val="center"/>
              <w:rPr>
                <w:rFonts w:hint="eastAsia"/>
              </w:rPr>
            </w:pPr>
            <w:r>
              <w:rPr>
                <w:rFonts w:hint="eastAsia"/>
              </w:rPr>
              <w:t>业绩（15分）</w:t>
            </w:r>
          </w:p>
        </w:tc>
        <w:tc>
          <w:tcPr>
            <w:tcW w:w="6420" w:type="dxa"/>
            <w:vAlign w:val="center"/>
          </w:tcPr>
          <w:p>
            <w:pPr>
              <w:rPr>
                <w:rFonts w:hint="eastAsia"/>
              </w:rPr>
            </w:pPr>
            <w:r>
              <w:rPr>
                <w:rFonts w:hint="eastAsia"/>
              </w:rPr>
              <w:t>投标供应商近三年（2020年～至今）承揽（以合同签订时间为准）过类似业绩，每提供1项业绩得5分，此项最多得15分；（投标文件须附合同复印件）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87" w:hRule="atLeast"/>
          <w:jc w:val="center"/>
        </w:trPr>
        <w:tc>
          <w:tcPr>
            <w:tcW w:w="714" w:type="dxa"/>
            <w:vMerge w:val="continue"/>
            <w:vAlign w:val="center"/>
          </w:tcPr>
          <w:p>
            <w:pPr>
              <w:jc w:val="center"/>
              <w:rPr>
                <w:rFonts w:hint="eastAsia"/>
              </w:rPr>
            </w:pPr>
          </w:p>
        </w:tc>
        <w:tc>
          <w:tcPr>
            <w:tcW w:w="1646" w:type="dxa"/>
            <w:vAlign w:val="center"/>
          </w:tcPr>
          <w:p>
            <w:pPr>
              <w:jc w:val="center"/>
              <w:rPr>
                <w:rFonts w:hint="eastAsia"/>
              </w:rPr>
            </w:pPr>
            <w:r>
              <w:rPr>
                <w:rFonts w:hint="eastAsia"/>
                <w:lang w:eastAsia="zh-CN"/>
              </w:rPr>
              <w:t>服务</w:t>
            </w:r>
            <w:r>
              <w:t>人员配备方案(</w:t>
            </w:r>
            <w:r>
              <w:rPr>
                <w:rFonts w:hint="eastAsia"/>
              </w:rPr>
              <w:t>5</w:t>
            </w:r>
            <w:r>
              <w:t>分)</w:t>
            </w:r>
          </w:p>
        </w:tc>
        <w:tc>
          <w:tcPr>
            <w:tcW w:w="6420" w:type="dxa"/>
            <w:vAlign w:val="center"/>
          </w:tcPr>
          <w:p/>
          <w:p>
            <w:pPr>
              <w:rPr>
                <w:rFonts w:hint="eastAsia"/>
                <w:lang w:val="en-US" w:eastAsia="zh-CN"/>
              </w:rPr>
            </w:pPr>
            <w:r>
              <w:rPr>
                <w:rFonts w:hint="eastAsia"/>
                <w:lang w:val="en-US" w:eastAsia="zh-CN"/>
              </w:rPr>
              <w:t>1、</w:t>
            </w:r>
            <w:r>
              <w:t>配备</w:t>
            </w:r>
            <w:r>
              <w:rPr>
                <w:rFonts w:hint="eastAsia"/>
                <w:lang w:val="en-US" w:eastAsia="zh-CN"/>
              </w:rPr>
              <w:t>17-20人，得4-5分；</w:t>
            </w:r>
          </w:p>
          <w:p>
            <w:pPr>
              <w:rPr>
                <w:rFonts w:hint="eastAsia"/>
                <w:lang w:val="en-US" w:eastAsia="zh-CN"/>
              </w:rPr>
            </w:pPr>
            <w:r>
              <w:rPr>
                <w:rFonts w:hint="eastAsia"/>
                <w:lang w:val="en-US" w:eastAsia="zh-CN"/>
              </w:rPr>
              <w:t>2、</w:t>
            </w:r>
            <w:r>
              <w:t>配备</w:t>
            </w:r>
            <w:r>
              <w:rPr>
                <w:rFonts w:hint="eastAsia"/>
                <w:lang w:val="en-US" w:eastAsia="zh-CN"/>
              </w:rPr>
              <w:t>8-14人，得2-3分；</w:t>
            </w:r>
          </w:p>
          <w:p>
            <w:pPr>
              <w:pStyle w:val="2"/>
              <w:rPr>
                <w:rFonts w:hint="default"/>
                <w:lang w:val="en-US" w:eastAsia="zh-CN"/>
              </w:rPr>
            </w:pPr>
            <w:r>
              <w:rPr>
                <w:rFonts w:hint="eastAsia"/>
                <w:lang w:val="en-US" w:eastAsia="zh-CN"/>
              </w:rPr>
              <w:t>3、</w:t>
            </w:r>
            <w:r>
              <w:t>配备</w:t>
            </w:r>
            <w:r>
              <w:rPr>
                <w:rFonts w:hint="eastAsia"/>
                <w:lang w:val="en-US" w:eastAsia="zh-CN"/>
              </w:rPr>
              <w:t>5-8人，得1-2分；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75" w:hRule="atLeast"/>
          <w:jc w:val="center"/>
        </w:trPr>
        <w:tc>
          <w:tcPr>
            <w:tcW w:w="714" w:type="dxa"/>
            <w:vMerge w:val="restart"/>
            <w:vAlign w:val="center"/>
          </w:tcPr>
          <w:p>
            <w:pPr>
              <w:jc w:val="center"/>
            </w:pPr>
            <w:r>
              <w:rPr>
                <w:rFonts w:hint="eastAsia"/>
              </w:rPr>
              <w:t>技术部分</w:t>
            </w:r>
            <w:r>
              <w:t>评分标准（</w:t>
            </w:r>
            <w:r>
              <w:rPr>
                <w:rFonts w:hint="eastAsia"/>
              </w:rPr>
              <w:t>6</w:t>
            </w:r>
            <w:r>
              <w:t>0分）</w:t>
            </w:r>
          </w:p>
        </w:tc>
        <w:tc>
          <w:tcPr>
            <w:tcW w:w="1646" w:type="dxa"/>
            <w:vAlign w:val="center"/>
          </w:tcPr>
          <w:p>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服务方案</w:t>
            </w:r>
          </w:p>
          <w:p>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（30分）</w:t>
            </w:r>
          </w:p>
        </w:tc>
        <w:tc>
          <w:tcPr>
            <w:tcW w:w="6420" w:type="dxa"/>
            <w:vAlign w:val="center"/>
          </w:tcPr>
          <w:p>
            <w:r>
              <w:t>根据</w:t>
            </w:r>
            <w:r>
              <w:rPr>
                <w:rFonts w:hint="eastAsia"/>
              </w:rPr>
              <w:t>供应商</w:t>
            </w:r>
            <w:r>
              <w:t>提供的项目</w:t>
            </w:r>
            <w:r>
              <w:rPr>
                <w:rFonts w:hint="eastAsia"/>
              </w:rPr>
              <w:t>服务方案</w:t>
            </w:r>
            <w:r>
              <w:t>进行评审，包括不限于</w:t>
            </w:r>
            <w:r>
              <w:rPr>
                <w:rFonts w:hint="eastAsia"/>
              </w:rPr>
              <w:t>供应商</w:t>
            </w:r>
            <w:r>
              <w:t>对项目服务分析、工作服务思路、人员配备、进度计划进行评分。</w:t>
            </w:r>
          </w:p>
          <w:p>
            <w:r>
              <w:t>1</w:t>
            </w:r>
            <w:r>
              <w:rPr>
                <w:rFonts w:hint="eastAsia"/>
              </w:rPr>
              <w:t>、</w:t>
            </w:r>
            <w:r>
              <w:t>投标人的项目服务分析、工作服务思路、人员配备、进度计划</w:t>
            </w:r>
            <w:r>
              <w:rPr>
                <w:rFonts w:hint="eastAsia"/>
              </w:rPr>
              <w:t>优</w:t>
            </w:r>
            <w:r>
              <w:t>，得</w:t>
            </w:r>
            <w:r>
              <w:rPr>
                <w:rFonts w:hint="eastAsia"/>
              </w:rPr>
              <w:t>21</w:t>
            </w:r>
            <w:r>
              <w:t>-</w:t>
            </w:r>
            <w:r>
              <w:rPr>
                <w:rFonts w:hint="eastAsia"/>
              </w:rPr>
              <w:t>30</w:t>
            </w:r>
            <w:r>
              <w:t>分；</w:t>
            </w:r>
          </w:p>
          <w:p>
            <w:r>
              <w:t>2</w:t>
            </w:r>
            <w:r>
              <w:rPr>
                <w:rFonts w:hint="eastAsia"/>
              </w:rPr>
              <w:t>、</w:t>
            </w:r>
            <w:r>
              <w:t>投标人的项目服务分析、工作服务思路、人员配备、进度计划</w:t>
            </w:r>
            <w:r>
              <w:rPr>
                <w:rFonts w:hint="eastAsia"/>
              </w:rPr>
              <w:t>良</w:t>
            </w:r>
            <w:r>
              <w:t>，得</w:t>
            </w:r>
            <w:r>
              <w:rPr>
                <w:rFonts w:hint="eastAsia"/>
              </w:rPr>
              <w:t>11</w:t>
            </w:r>
            <w:r>
              <w:t>-</w:t>
            </w:r>
            <w:r>
              <w:rPr>
                <w:rFonts w:hint="eastAsia"/>
              </w:rPr>
              <w:t>20</w:t>
            </w:r>
            <w:r>
              <w:t>分；</w:t>
            </w:r>
          </w:p>
          <w:p>
            <w:pPr>
              <w:rPr>
                <w:rFonts w:hint="eastAsia"/>
              </w:rPr>
            </w:pPr>
            <w:r>
              <w:t>3</w:t>
            </w:r>
            <w:r>
              <w:rPr>
                <w:rFonts w:hint="eastAsia"/>
              </w:rPr>
              <w:t>、</w:t>
            </w:r>
            <w:r>
              <w:t>投标人的项目服务分析、工作服务思路、人员配备、进度计划</w:t>
            </w:r>
            <w:r>
              <w:rPr>
                <w:rFonts w:hint="eastAsia"/>
              </w:rPr>
              <w:t>一般</w:t>
            </w:r>
            <w:r>
              <w:t>，得</w:t>
            </w:r>
            <w:r>
              <w:rPr>
                <w:rFonts w:hint="eastAsia"/>
              </w:rPr>
              <w:t>1</w:t>
            </w:r>
            <w:r>
              <w:t>-</w:t>
            </w:r>
            <w:r>
              <w:rPr>
                <w:rFonts w:hint="eastAsia"/>
              </w:rPr>
              <w:t>10</w:t>
            </w:r>
            <w: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48" w:hRule="atLeast"/>
          <w:jc w:val="center"/>
        </w:trPr>
        <w:tc>
          <w:tcPr>
            <w:tcW w:w="714" w:type="dxa"/>
            <w:vMerge w:val="continue"/>
            <w:vAlign w:val="center"/>
          </w:tcPr>
          <w:p/>
        </w:tc>
        <w:tc>
          <w:tcPr>
            <w:tcW w:w="1646" w:type="dxa"/>
            <w:vAlign w:val="center"/>
          </w:tcPr>
          <w:p>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服务质量保证措施（15分）</w:t>
            </w:r>
          </w:p>
        </w:tc>
        <w:tc>
          <w:tcPr>
            <w:tcW w:w="6420" w:type="dxa"/>
            <w:vAlign w:val="center"/>
          </w:tcPr>
          <w:p>
            <w:r>
              <w:t>根据对整个项目服务质量的保证</w:t>
            </w:r>
            <w:r>
              <w:rPr>
                <w:rFonts w:hint="eastAsia"/>
              </w:rPr>
              <w:t>措施</w:t>
            </w:r>
            <w:r>
              <w:t>详尽程度进行</w:t>
            </w:r>
            <w:r>
              <w:rPr>
                <w:rFonts w:hint="eastAsia"/>
              </w:rPr>
              <w:t>综合评分。</w:t>
            </w:r>
          </w:p>
          <w:p>
            <w:r>
              <w:t>1</w:t>
            </w:r>
            <w:r>
              <w:rPr>
                <w:rFonts w:hint="eastAsia"/>
              </w:rPr>
              <w:t>、</w:t>
            </w:r>
            <w:r>
              <w:t>对整个服务质量的阐述完善，组织管理、服务人员阐述详尽，得</w:t>
            </w:r>
            <w:r>
              <w:rPr>
                <w:rFonts w:hint="eastAsia"/>
              </w:rPr>
              <w:t>11-15</w:t>
            </w:r>
            <w:r>
              <w:t>分；</w:t>
            </w:r>
          </w:p>
          <w:p>
            <w:r>
              <w:t>2</w:t>
            </w:r>
            <w:r>
              <w:rPr>
                <w:rFonts w:hint="eastAsia"/>
              </w:rPr>
              <w:t>、</w:t>
            </w:r>
            <w:r>
              <w:t>对整个服务质量阐述一般，基本满足招标文件要求，得</w:t>
            </w:r>
            <w:r>
              <w:rPr>
                <w:rFonts w:hint="eastAsia"/>
              </w:rPr>
              <w:t>6-10</w:t>
            </w:r>
            <w:r>
              <w:t>分；</w:t>
            </w:r>
          </w:p>
          <w:p>
            <w:pPr>
              <w:rPr>
                <w:rFonts w:hint="eastAsia"/>
              </w:rPr>
            </w:pPr>
            <w:r>
              <w:rPr>
                <w:rFonts w:hint="eastAsia"/>
              </w:rPr>
              <w:t>3、</w:t>
            </w:r>
            <w:r>
              <w:t>对整个服务质量阐述较差，不能全部满足招标文件要求，得1-</w:t>
            </w:r>
            <w:r>
              <w:rPr>
                <w:rFonts w:hint="eastAsia"/>
              </w:rPr>
              <w:t>5</w:t>
            </w:r>
            <w: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68" w:hRule="atLeast"/>
          <w:jc w:val="center"/>
        </w:trPr>
        <w:tc>
          <w:tcPr>
            <w:tcW w:w="714" w:type="dxa"/>
            <w:vMerge w:val="continue"/>
            <w:vAlign w:val="center"/>
          </w:tcPr>
          <w:p>
            <w:pPr>
              <w:rPr>
                <w:rFonts w:hint="eastAsia"/>
              </w:rPr>
            </w:pPr>
          </w:p>
        </w:tc>
        <w:tc>
          <w:tcPr>
            <w:tcW w:w="1646" w:type="dxa"/>
            <w:vAlign w:val="center"/>
          </w:tcPr>
          <w:p>
            <w:pPr>
              <w:rPr>
                <w:color w:val="000000" w:themeColor="text1"/>
                <w14:textFill>
                  <w14:solidFill>
                    <w14:schemeClr w14:val="tx1"/>
                  </w14:solidFill>
                </w14:textFill>
              </w:rPr>
            </w:pPr>
            <w:r>
              <w:rPr>
                <w:rFonts w:hint="eastAsia" w:ascii="宋体" w:hAnsi="宋体"/>
                <w:color w:val="000000" w:themeColor="text1"/>
                <w:lang w:eastAsia="zh-CN"/>
                <w14:textFill>
                  <w14:solidFill>
                    <w14:schemeClr w14:val="tx1"/>
                  </w14:solidFill>
                </w14:textFill>
              </w:rPr>
              <w:t>增值服务</w:t>
            </w:r>
            <w:r>
              <w:rPr>
                <w:rFonts w:hint="eastAsia" w:ascii="宋体" w:hAnsi="宋体"/>
                <w:color w:val="000000" w:themeColor="text1"/>
                <w14:textFill>
                  <w14:solidFill>
                    <w14:schemeClr w14:val="tx1"/>
                  </w14:solidFill>
                </w14:textFill>
              </w:rPr>
              <w:t>（1</w:t>
            </w:r>
            <w:r>
              <w:rPr>
                <w:rFonts w:hint="eastAsia" w:ascii="宋体" w:hAnsi="宋体"/>
                <w:color w:val="000000" w:themeColor="text1"/>
                <w:lang w:val="en-US" w:eastAsia="zh-CN"/>
                <w14:textFill>
                  <w14:solidFill>
                    <w14:schemeClr w14:val="tx1"/>
                  </w14:solidFill>
                </w14:textFill>
              </w:rPr>
              <w:t>5</w:t>
            </w:r>
            <w:r>
              <w:rPr>
                <w:rFonts w:hint="eastAsia" w:ascii="宋体" w:hAnsi="宋体"/>
                <w:color w:val="000000" w:themeColor="text1"/>
                <w14:textFill>
                  <w14:solidFill>
                    <w14:schemeClr w14:val="tx1"/>
                  </w14:solidFill>
                </w14:textFill>
              </w:rPr>
              <w:t>分）</w:t>
            </w:r>
          </w:p>
        </w:tc>
        <w:tc>
          <w:tcPr>
            <w:tcW w:w="6420" w:type="dxa"/>
            <w:vAlign w:val="center"/>
          </w:tcPr>
          <w:p>
            <w:pPr>
              <w:rPr>
                <w:rFonts w:hint="eastAsia"/>
              </w:rPr>
            </w:pPr>
            <w:r>
              <w:rPr>
                <w:rFonts w:hint="eastAsia"/>
              </w:rPr>
              <w:t>根据各响应供应商针对项目实施提出合理化建议的合理可行性进行评审。</w:t>
            </w:r>
          </w:p>
          <w:p>
            <w:pPr>
              <w:rPr>
                <w:rFonts w:hint="eastAsia"/>
              </w:rPr>
            </w:pPr>
            <w:r>
              <w:rPr>
                <w:rFonts w:hint="eastAsia"/>
                <w:lang w:eastAsia="zh-CN"/>
              </w:rPr>
              <w:t>每提出</w:t>
            </w:r>
            <w:r>
              <w:rPr>
                <w:rFonts w:hint="eastAsia"/>
                <w:lang w:val="en-US" w:eastAsia="zh-CN"/>
              </w:rPr>
              <w:t>1条增值服务得5分，最高得15分。</w:t>
            </w:r>
          </w:p>
        </w:tc>
      </w:tr>
    </w:tbl>
    <w:p>
      <w:pPr>
        <w:pStyle w:val="2"/>
        <w:rPr>
          <w:rFonts w:hint="eastAsia" w:ascii="宋体" w:hAnsi="宋体" w:eastAsia="宋体"/>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E3488"/>
    <w:multiLevelType w:val="singleLevel"/>
    <w:tmpl w:val="79EE3488"/>
    <w:lvl w:ilvl="0" w:tentative="0">
      <w:start w:val="7"/>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1YmNlMGQyODIzYzQyMTFmOThiZmJiZTRlNmIwOTEifQ=="/>
  </w:docVars>
  <w:rsids>
    <w:rsidRoot w:val="009A5C14"/>
    <w:rsid w:val="000011CF"/>
    <w:rsid w:val="000047DC"/>
    <w:rsid w:val="00005286"/>
    <w:rsid w:val="000075FE"/>
    <w:rsid w:val="00014FC9"/>
    <w:rsid w:val="000155D7"/>
    <w:rsid w:val="00020099"/>
    <w:rsid w:val="00021348"/>
    <w:rsid w:val="00021455"/>
    <w:rsid w:val="00022A1B"/>
    <w:rsid w:val="00022EAB"/>
    <w:rsid w:val="00023496"/>
    <w:rsid w:val="00023683"/>
    <w:rsid w:val="00023799"/>
    <w:rsid w:val="00030A6D"/>
    <w:rsid w:val="000313D2"/>
    <w:rsid w:val="0003163C"/>
    <w:rsid w:val="000330AD"/>
    <w:rsid w:val="00033A02"/>
    <w:rsid w:val="00034D6C"/>
    <w:rsid w:val="00035BD9"/>
    <w:rsid w:val="00037B18"/>
    <w:rsid w:val="00040AC0"/>
    <w:rsid w:val="00040CCD"/>
    <w:rsid w:val="00043071"/>
    <w:rsid w:val="000449C7"/>
    <w:rsid w:val="0004525C"/>
    <w:rsid w:val="0004722A"/>
    <w:rsid w:val="000478EF"/>
    <w:rsid w:val="00047A99"/>
    <w:rsid w:val="00050416"/>
    <w:rsid w:val="0005113F"/>
    <w:rsid w:val="000521D3"/>
    <w:rsid w:val="000533E0"/>
    <w:rsid w:val="00053D9B"/>
    <w:rsid w:val="00054313"/>
    <w:rsid w:val="00055C39"/>
    <w:rsid w:val="00055C93"/>
    <w:rsid w:val="00056349"/>
    <w:rsid w:val="000604CA"/>
    <w:rsid w:val="00060619"/>
    <w:rsid w:val="0006092E"/>
    <w:rsid w:val="00061D86"/>
    <w:rsid w:val="00062B45"/>
    <w:rsid w:val="00062BC9"/>
    <w:rsid w:val="00062F4C"/>
    <w:rsid w:val="00065451"/>
    <w:rsid w:val="00066FC0"/>
    <w:rsid w:val="00066FDB"/>
    <w:rsid w:val="00071FAF"/>
    <w:rsid w:val="00072FAD"/>
    <w:rsid w:val="00074200"/>
    <w:rsid w:val="0007431C"/>
    <w:rsid w:val="000745F4"/>
    <w:rsid w:val="00074819"/>
    <w:rsid w:val="0007632E"/>
    <w:rsid w:val="00080168"/>
    <w:rsid w:val="000815B2"/>
    <w:rsid w:val="00081829"/>
    <w:rsid w:val="00082094"/>
    <w:rsid w:val="000821E9"/>
    <w:rsid w:val="00083326"/>
    <w:rsid w:val="0008394D"/>
    <w:rsid w:val="00084BC0"/>
    <w:rsid w:val="00084EF0"/>
    <w:rsid w:val="00085592"/>
    <w:rsid w:val="00085757"/>
    <w:rsid w:val="0008703F"/>
    <w:rsid w:val="0008733D"/>
    <w:rsid w:val="00090475"/>
    <w:rsid w:val="00090D7C"/>
    <w:rsid w:val="0009257D"/>
    <w:rsid w:val="00092B8E"/>
    <w:rsid w:val="00095B32"/>
    <w:rsid w:val="0009767B"/>
    <w:rsid w:val="000A0B57"/>
    <w:rsid w:val="000A15FB"/>
    <w:rsid w:val="000A1CD6"/>
    <w:rsid w:val="000A2A68"/>
    <w:rsid w:val="000A2E98"/>
    <w:rsid w:val="000A33D8"/>
    <w:rsid w:val="000A4386"/>
    <w:rsid w:val="000A6827"/>
    <w:rsid w:val="000B07F6"/>
    <w:rsid w:val="000B0D37"/>
    <w:rsid w:val="000B1860"/>
    <w:rsid w:val="000B27BC"/>
    <w:rsid w:val="000B3315"/>
    <w:rsid w:val="000B3A5B"/>
    <w:rsid w:val="000B44D8"/>
    <w:rsid w:val="000B6E4A"/>
    <w:rsid w:val="000B73A6"/>
    <w:rsid w:val="000C0E9D"/>
    <w:rsid w:val="000C1204"/>
    <w:rsid w:val="000C39E0"/>
    <w:rsid w:val="000C4D82"/>
    <w:rsid w:val="000C5056"/>
    <w:rsid w:val="000C6453"/>
    <w:rsid w:val="000C748B"/>
    <w:rsid w:val="000C79F9"/>
    <w:rsid w:val="000D06BF"/>
    <w:rsid w:val="000D1BD2"/>
    <w:rsid w:val="000D40D3"/>
    <w:rsid w:val="000D4149"/>
    <w:rsid w:val="000D5CEC"/>
    <w:rsid w:val="000D63A1"/>
    <w:rsid w:val="000D6BD6"/>
    <w:rsid w:val="000D6F45"/>
    <w:rsid w:val="000D782B"/>
    <w:rsid w:val="000E1707"/>
    <w:rsid w:val="000E342F"/>
    <w:rsid w:val="000E4112"/>
    <w:rsid w:val="000E4AB3"/>
    <w:rsid w:val="000E5650"/>
    <w:rsid w:val="000E5825"/>
    <w:rsid w:val="000E7B8F"/>
    <w:rsid w:val="000F090B"/>
    <w:rsid w:val="000F1296"/>
    <w:rsid w:val="000F1E09"/>
    <w:rsid w:val="000F2FAD"/>
    <w:rsid w:val="000F33DD"/>
    <w:rsid w:val="000F36AB"/>
    <w:rsid w:val="000F5203"/>
    <w:rsid w:val="000F6AEA"/>
    <w:rsid w:val="00102387"/>
    <w:rsid w:val="00104BF5"/>
    <w:rsid w:val="00104E1E"/>
    <w:rsid w:val="001121AA"/>
    <w:rsid w:val="001144BB"/>
    <w:rsid w:val="00114EAD"/>
    <w:rsid w:val="00114EE7"/>
    <w:rsid w:val="001161CB"/>
    <w:rsid w:val="001200D9"/>
    <w:rsid w:val="001222FB"/>
    <w:rsid w:val="00125484"/>
    <w:rsid w:val="00125C5A"/>
    <w:rsid w:val="00126493"/>
    <w:rsid w:val="00126503"/>
    <w:rsid w:val="00126719"/>
    <w:rsid w:val="00126B98"/>
    <w:rsid w:val="00130BC3"/>
    <w:rsid w:val="00131F2D"/>
    <w:rsid w:val="00132D35"/>
    <w:rsid w:val="00135832"/>
    <w:rsid w:val="00135DE0"/>
    <w:rsid w:val="00136B50"/>
    <w:rsid w:val="00136DDC"/>
    <w:rsid w:val="001403C3"/>
    <w:rsid w:val="0014086A"/>
    <w:rsid w:val="00142A24"/>
    <w:rsid w:val="00142F22"/>
    <w:rsid w:val="00143571"/>
    <w:rsid w:val="0014403C"/>
    <w:rsid w:val="00144694"/>
    <w:rsid w:val="00145576"/>
    <w:rsid w:val="00145935"/>
    <w:rsid w:val="00150475"/>
    <w:rsid w:val="00154282"/>
    <w:rsid w:val="00155123"/>
    <w:rsid w:val="00156FBA"/>
    <w:rsid w:val="0015756F"/>
    <w:rsid w:val="00157C06"/>
    <w:rsid w:val="00157C44"/>
    <w:rsid w:val="0016163F"/>
    <w:rsid w:val="00161DFB"/>
    <w:rsid w:val="00162BE6"/>
    <w:rsid w:val="0016377C"/>
    <w:rsid w:val="00164108"/>
    <w:rsid w:val="00165D43"/>
    <w:rsid w:val="00173036"/>
    <w:rsid w:val="001748FD"/>
    <w:rsid w:val="00175E0E"/>
    <w:rsid w:val="0017626D"/>
    <w:rsid w:val="001768FE"/>
    <w:rsid w:val="00176CFA"/>
    <w:rsid w:val="00177301"/>
    <w:rsid w:val="00177601"/>
    <w:rsid w:val="00180211"/>
    <w:rsid w:val="0018026E"/>
    <w:rsid w:val="0018079B"/>
    <w:rsid w:val="001826CA"/>
    <w:rsid w:val="0018641D"/>
    <w:rsid w:val="00186AD2"/>
    <w:rsid w:val="00187784"/>
    <w:rsid w:val="00187AAB"/>
    <w:rsid w:val="00191BC1"/>
    <w:rsid w:val="00191C5F"/>
    <w:rsid w:val="00192042"/>
    <w:rsid w:val="00193C14"/>
    <w:rsid w:val="00195482"/>
    <w:rsid w:val="001A041E"/>
    <w:rsid w:val="001A1E1B"/>
    <w:rsid w:val="001A2CF7"/>
    <w:rsid w:val="001A5EE4"/>
    <w:rsid w:val="001A68AB"/>
    <w:rsid w:val="001B0E21"/>
    <w:rsid w:val="001B149A"/>
    <w:rsid w:val="001B288A"/>
    <w:rsid w:val="001B2F2D"/>
    <w:rsid w:val="001B6724"/>
    <w:rsid w:val="001C3120"/>
    <w:rsid w:val="001C3AB5"/>
    <w:rsid w:val="001C4883"/>
    <w:rsid w:val="001C49AE"/>
    <w:rsid w:val="001C6F69"/>
    <w:rsid w:val="001D0F07"/>
    <w:rsid w:val="001D1E5F"/>
    <w:rsid w:val="001D252A"/>
    <w:rsid w:val="001D436B"/>
    <w:rsid w:val="001D4BC0"/>
    <w:rsid w:val="001D5019"/>
    <w:rsid w:val="001D5A22"/>
    <w:rsid w:val="001D6722"/>
    <w:rsid w:val="001D6F81"/>
    <w:rsid w:val="001E037C"/>
    <w:rsid w:val="001E04FF"/>
    <w:rsid w:val="001E280E"/>
    <w:rsid w:val="001E2BC6"/>
    <w:rsid w:val="001E3BFA"/>
    <w:rsid w:val="001E4EB2"/>
    <w:rsid w:val="001E556B"/>
    <w:rsid w:val="001E5954"/>
    <w:rsid w:val="001E71B3"/>
    <w:rsid w:val="001E7285"/>
    <w:rsid w:val="001E775C"/>
    <w:rsid w:val="001F1358"/>
    <w:rsid w:val="001F24C5"/>
    <w:rsid w:val="001F2566"/>
    <w:rsid w:val="001F2A57"/>
    <w:rsid w:val="001F3A48"/>
    <w:rsid w:val="001F3F81"/>
    <w:rsid w:val="00200CFD"/>
    <w:rsid w:val="002016A7"/>
    <w:rsid w:val="0020205C"/>
    <w:rsid w:val="00202B2C"/>
    <w:rsid w:val="00205605"/>
    <w:rsid w:val="00205E15"/>
    <w:rsid w:val="00206E37"/>
    <w:rsid w:val="002073EA"/>
    <w:rsid w:val="0021061D"/>
    <w:rsid w:val="00211A98"/>
    <w:rsid w:val="00212255"/>
    <w:rsid w:val="00212577"/>
    <w:rsid w:val="00215D94"/>
    <w:rsid w:val="002173E1"/>
    <w:rsid w:val="00217B44"/>
    <w:rsid w:val="00221DC6"/>
    <w:rsid w:val="00221FC0"/>
    <w:rsid w:val="00230021"/>
    <w:rsid w:val="00230576"/>
    <w:rsid w:val="00232884"/>
    <w:rsid w:val="0023345D"/>
    <w:rsid w:val="00233D67"/>
    <w:rsid w:val="002353DC"/>
    <w:rsid w:val="00237970"/>
    <w:rsid w:val="002404DB"/>
    <w:rsid w:val="00240BB4"/>
    <w:rsid w:val="00242779"/>
    <w:rsid w:val="0024426A"/>
    <w:rsid w:val="002454BA"/>
    <w:rsid w:val="00245E34"/>
    <w:rsid w:val="0024783D"/>
    <w:rsid w:val="00250840"/>
    <w:rsid w:val="00255A18"/>
    <w:rsid w:val="002563E8"/>
    <w:rsid w:val="002603A8"/>
    <w:rsid w:val="0026089B"/>
    <w:rsid w:val="00261605"/>
    <w:rsid w:val="00263A36"/>
    <w:rsid w:val="00263CC3"/>
    <w:rsid w:val="002646D0"/>
    <w:rsid w:val="0026499C"/>
    <w:rsid w:val="0026755C"/>
    <w:rsid w:val="00267CAB"/>
    <w:rsid w:val="00267DF9"/>
    <w:rsid w:val="00273429"/>
    <w:rsid w:val="0027490A"/>
    <w:rsid w:val="00274FA4"/>
    <w:rsid w:val="0027525A"/>
    <w:rsid w:val="00275652"/>
    <w:rsid w:val="00276374"/>
    <w:rsid w:val="00280576"/>
    <w:rsid w:val="00282444"/>
    <w:rsid w:val="002844B0"/>
    <w:rsid w:val="00284DA7"/>
    <w:rsid w:val="002864CF"/>
    <w:rsid w:val="00287A7E"/>
    <w:rsid w:val="00287AA2"/>
    <w:rsid w:val="00290D97"/>
    <w:rsid w:val="002930C1"/>
    <w:rsid w:val="0029394B"/>
    <w:rsid w:val="00294C66"/>
    <w:rsid w:val="0029572E"/>
    <w:rsid w:val="00296BB9"/>
    <w:rsid w:val="002A1C07"/>
    <w:rsid w:val="002A2B1D"/>
    <w:rsid w:val="002A3D01"/>
    <w:rsid w:val="002A5355"/>
    <w:rsid w:val="002A6E74"/>
    <w:rsid w:val="002A7655"/>
    <w:rsid w:val="002B029E"/>
    <w:rsid w:val="002B1783"/>
    <w:rsid w:val="002B2AB8"/>
    <w:rsid w:val="002B4D18"/>
    <w:rsid w:val="002B534B"/>
    <w:rsid w:val="002B5FB9"/>
    <w:rsid w:val="002B630B"/>
    <w:rsid w:val="002C04CA"/>
    <w:rsid w:val="002C081C"/>
    <w:rsid w:val="002C0B30"/>
    <w:rsid w:val="002C2E7F"/>
    <w:rsid w:val="002C2F57"/>
    <w:rsid w:val="002C369A"/>
    <w:rsid w:val="002C46BE"/>
    <w:rsid w:val="002C54B7"/>
    <w:rsid w:val="002C55E7"/>
    <w:rsid w:val="002C5988"/>
    <w:rsid w:val="002C7175"/>
    <w:rsid w:val="002C783E"/>
    <w:rsid w:val="002D165F"/>
    <w:rsid w:val="002D178A"/>
    <w:rsid w:val="002D1F55"/>
    <w:rsid w:val="002D2E81"/>
    <w:rsid w:val="002D3AA4"/>
    <w:rsid w:val="002D3E5D"/>
    <w:rsid w:val="002D4468"/>
    <w:rsid w:val="002D539D"/>
    <w:rsid w:val="002D53D3"/>
    <w:rsid w:val="002D562B"/>
    <w:rsid w:val="002D5D61"/>
    <w:rsid w:val="002D5EAC"/>
    <w:rsid w:val="002E1009"/>
    <w:rsid w:val="002E18CF"/>
    <w:rsid w:val="002E202D"/>
    <w:rsid w:val="002E4457"/>
    <w:rsid w:val="002E449E"/>
    <w:rsid w:val="002E4E98"/>
    <w:rsid w:val="002E5100"/>
    <w:rsid w:val="002E6E74"/>
    <w:rsid w:val="002E7687"/>
    <w:rsid w:val="002F0B7E"/>
    <w:rsid w:val="002F1205"/>
    <w:rsid w:val="002F1795"/>
    <w:rsid w:val="002F19D5"/>
    <w:rsid w:val="002F20F8"/>
    <w:rsid w:val="002F228F"/>
    <w:rsid w:val="002F2F50"/>
    <w:rsid w:val="002F3965"/>
    <w:rsid w:val="002F3E2A"/>
    <w:rsid w:val="002F4FF0"/>
    <w:rsid w:val="002F6EFE"/>
    <w:rsid w:val="002F7322"/>
    <w:rsid w:val="00300292"/>
    <w:rsid w:val="00300511"/>
    <w:rsid w:val="00301C9F"/>
    <w:rsid w:val="0030201A"/>
    <w:rsid w:val="00303144"/>
    <w:rsid w:val="0031000A"/>
    <w:rsid w:val="0031233D"/>
    <w:rsid w:val="003137D5"/>
    <w:rsid w:val="00313F2B"/>
    <w:rsid w:val="0031434B"/>
    <w:rsid w:val="00316648"/>
    <w:rsid w:val="003200FE"/>
    <w:rsid w:val="0032121D"/>
    <w:rsid w:val="003212B5"/>
    <w:rsid w:val="00321D00"/>
    <w:rsid w:val="0032226B"/>
    <w:rsid w:val="00322930"/>
    <w:rsid w:val="00322AF6"/>
    <w:rsid w:val="00322B7F"/>
    <w:rsid w:val="00322BCB"/>
    <w:rsid w:val="003243AE"/>
    <w:rsid w:val="00324F26"/>
    <w:rsid w:val="00326F15"/>
    <w:rsid w:val="0033039A"/>
    <w:rsid w:val="00331AD6"/>
    <w:rsid w:val="00332242"/>
    <w:rsid w:val="00333260"/>
    <w:rsid w:val="00333F09"/>
    <w:rsid w:val="00334E5F"/>
    <w:rsid w:val="00335600"/>
    <w:rsid w:val="003400BF"/>
    <w:rsid w:val="003407C0"/>
    <w:rsid w:val="003410AC"/>
    <w:rsid w:val="00342D83"/>
    <w:rsid w:val="00343196"/>
    <w:rsid w:val="00344CC2"/>
    <w:rsid w:val="00346F57"/>
    <w:rsid w:val="0034719F"/>
    <w:rsid w:val="00347E9F"/>
    <w:rsid w:val="00347FBE"/>
    <w:rsid w:val="003503C8"/>
    <w:rsid w:val="00351630"/>
    <w:rsid w:val="00353A79"/>
    <w:rsid w:val="00354071"/>
    <w:rsid w:val="0035471D"/>
    <w:rsid w:val="00357B54"/>
    <w:rsid w:val="00361B62"/>
    <w:rsid w:val="00361E4B"/>
    <w:rsid w:val="003636D1"/>
    <w:rsid w:val="003642D7"/>
    <w:rsid w:val="0036569F"/>
    <w:rsid w:val="00367848"/>
    <w:rsid w:val="00372723"/>
    <w:rsid w:val="0037272E"/>
    <w:rsid w:val="00375F7F"/>
    <w:rsid w:val="003778CE"/>
    <w:rsid w:val="00377C23"/>
    <w:rsid w:val="0038046A"/>
    <w:rsid w:val="00380AF4"/>
    <w:rsid w:val="0038178F"/>
    <w:rsid w:val="003819A4"/>
    <w:rsid w:val="00381DBF"/>
    <w:rsid w:val="00382FEC"/>
    <w:rsid w:val="00383B72"/>
    <w:rsid w:val="003842F2"/>
    <w:rsid w:val="003868FC"/>
    <w:rsid w:val="00387ECE"/>
    <w:rsid w:val="00393BEA"/>
    <w:rsid w:val="00394425"/>
    <w:rsid w:val="00395D8E"/>
    <w:rsid w:val="00396783"/>
    <w:rsid w:val="003A1948"/>
    <w:rsid w:val="003A3F14"/>
    <w:rsid w:val="003A4857"/>
    <w:rsid w:val="003A6C28"/>
    <w:rsid w:val="003A73C8"/>
    <w:rsid w:val="003B083D"/>
    <w:rsid w:val="003B27DA"/>
    <w:rsid w:val="003B4D96"/>
    <w:rsid w:val="003B67BA"/>
    <w:rsid w:val="003C0399"/>
    <w:rsid w:val="003C19F5"/>
    <w:rsid w:val="003C2DE8"/>
    <w:rsid w:val="003C612C"/>
    <w:rsid w:val="003D0015"/>
    <w:rsid w:val="003D1144"/>
    <w:rsid w:val="003D361E"/>
    <w:rsid w:val="003D38B6"/>
    <w:rsid w:val="003D4F4C"/>
    <w:rsid w:val="003D54E3"/>
    <w:rsid w:val="003D60B7"/>
    <w:rsid w:val="003D67F0"/>
    <w:rsid w:val="003E0D03"/>
    <w:rsid w:val="003E3E50"/>
    <w:rsid w:val="003F3087"/>
    <w:rsid w:val="003F36DE"/>
    <w:rsid w:val="003F3B39"/>
    <w:rsid w:val="003F3E5D"/>
    <w:rsid w:val="003F4DFC"/>
    <w:rsid w:val="003F61DB"/>
    <w:rsid w:val="003F695C"/>
    <w:rsid w:val="003F7070"/>
    <w:rsid w:val="00401180"/>
    <w:rsid w:val="00401934"/>
    <w:rsid w:val="00404EC1"/>
    <w:rsid w:val="004050C3"/>
    <w:rsid w:val="0040635E"/>
    <w:rsid w:val="00406F98"/>
    <w:rsid w:val="0040762C"/>
    <w:rsid w:val="004107A0"/>
    <w:rsid w:val="0041365A"/>
    <w:rsid w:val="00414DC2"/>
    <w:rsid w:val="0041620B"/>
    <w:rsid w:val="00416495"/>
    <w:rsid w:val="0042087E"/>
    <w:rsid w:val="004208DD"/>
    <w:rsid w:val="00420D73"/>
    <w:rsid w:val="00423DFA"/>
    <w:rsid w:val="00424EA5"/>
    <w:rsid w:val="00425E47"/>
    <w:rsid w:val="004327C1"/>
    <w:rsid w:val="00433C25"/>
    <w:rsid w:val="00433FF8"/>
    <w:rsid w:val="00434706"/>
    <w:rsid w:val="00437DBA"/>
    <w:rsid w:val="00437E1B"/>
    <w:rsid w:val="004407A4"/>
    <w:rsid w:val="00442F8D"/>
    <w:rsid w:val="004446CA"/>
    <w:rsid w:val="00445AD6"/>
    <w:rsid w:val="0044724B"/>
    <w:rsid w:val="004500E5"/>
    <w:rsid w:val="00451AC5"/>
    <w:rsid w:val="00451E09"/>
    <w:rsid w:val="004606C6"/>
    <w:rsid w:val="00461D73"/>
    <w:rsid w:val="004644F5"/>
    <w:rsid w:val="00464F5B"/>
    <w:rsid w:val="00465BA4"/>
    <w:rsid w:val="00465EC1"/>
    <w:rsid w:val="00466879"/>
    <w:rsid w:val="004715C5"/>
    <w:rsid w:val="00473A0E"/>
    <w:rsid w:val="00477161"/>
    <w:rsid w:val="004777A8"/>
    <w:rsid w:val="00477AF2"/>
    <w:rsid w:val="00477C4F"/>
    <w:rsid w:val="00483F78"/>
    <w:rsid w:val="004853BF"/>
    <w:rsid w:val="004904AC"/>
    <w:rsid w:val="00491084"/>
    <w:rsid w:val="00491C67"/>
    <w:rsid w:val="004945B8"/>
    <w:rsid w:val="004947CD"/>
    <w:rsid w:val="004A0830"/>
    <w:rsid w:val="004A0EE6"/>
    <w:rsid w:val="004A34AB"/>
    <w:rsid w:val="004A5CCA"/>
    <w:rsid w:val="004A6A9A"/>
    <w:rsid w:val="004A79FC"/>
    <w:rsid w:val="004B0794"/>
    <w:rsid w:val="004B2925"/>
    <w:rsid w:val="004B2DA7"/>
    <w:rsid w:val="004B2E48"/>
    <w:rsid w:val="004B2FC2"/>
    <w:rsid w:val="004B5190"/>
    <w:rsid w:val="004B6D77"/>
    <w:rsid w:val="004B7BE4"/>
    <w:rsid w:val="004C2956"/>
    <w:rsid w:val="004C41B0"/>
    <w:rsid w:val="004C5B16"/>
    <w:rsid w:val="004C6733"/>
    <w:rsid w:val="004D0499"/>
    <w:rsid w:val="004D171E"/>
    <w:rsid w:val="004D1A46"/>
    <w:rsid w:val="004D2275"/>
    <w:rsid w:val="004D2F83"/>
    <w:rsid w:val="004D314B"/>
    <w:rsid w:val="004D36F2"/>
    <w:rsid w:val="004D410A"/>
    <w:rsid w:val="004D4F83"/>
    <w:rsid w:val="004D6558"/>
    <w:rsid w:val="004E2676"/>
    <w:rsid w:val="004E2822"/>
    <w:rsid w:val="004E3BD9"/>
    <w:rsid w:val="004E4356"/>
    <w:rsid w:val="004E48FA"/>
    <w:rsid w:val="004E6E8F"/>
    <w:rsid w:val="004E735B"/>
    <w:rsid w:val="004E7A78"/>
    <w:rsid w:val="004F129E"/>
    <w:rsid w:val="004F1E09"/>
    <w:rsid w:val="004F2873"/>
    <w:rsid w:val="004F3AF4"/>
    <w:rsid w:val="004F4E96"/>
    <w:rsid w:val="0050202B"/>
    <w:rsid w:val="005020CA"/>
    <w:rsid w:val="005025AD"/>
    <w:rsid w:val="005038BC"/>
    <w:rsid w:val="00503AB1"/>
    <w:rsid w:val="0050604C"/>
    <w:rsid w:val="00506E50"/>
    <w:rsid w:val="00510786"/>
    <w:rsid w:val="005109FA"/>
    <w:rsid w:val="00510F3E"/>
    <w:rsid w:val="005110DB"/>
    <w:rsid w:val="00511545"/>
    <w:rsid w:val="00512690"/>
    <w:rsid w:val="00512EDA"/>
    <w:rsid w:val="005130A8"/>
    <w:rsid w:val="00514FB7"/>
    <w:rsid w:val="005151CD"/>
    <w:rsid w:val="005162D5"/>
    <w:rsid w:val="0052066D"/>
    <w:rsid w:val="00520D5A"/>
    <w:rsid w:val="005232DA"/>
    <w:rsid w:val="005238C5"/>
    <w:rsid w:val="005253FA"/>
    <w:rsid w:val="00525C1E"/>
    <w:rsid w:val="00526D73"/>
    <w:rsid w:val="00527E0D"/>
    <w:rsid w:val="005312F6"/>
    <w:rsid w:val="00531693"/>
    <w:rsid w:val="00532E14"/>
    <w:rsid w:val="00535032"/>
    <w:rsid w:val="00535097"/>
    <w:rsid w:val="00535622"/>
    <w:rsid w:val="0054065F"/>
    <w:rsid w:val="005412D2"/>
    <w:rsid w:val="00542891"/>
    <w:rsid w:val="00545BF6"/>
    <w:rsid w:val="00545FC1"/>
    <w:rsid w:val="00552B90"/>
    <w:rsid w:val="005558AC"/>
    <w:rsid w:val="00555C07"/>
    <w:rsid w:val="00557C7D"/>
    <w:rsid w:val="005622A7"/>
    <w:rsid w:val="0056358C"/>
    <w:rsid w:val="005651B2"/>
    <w:rsid w:val="00565CA5"/>
    <w:rsid w:val="005660E1"/>
    <w:rsid w:val="00566293"/>
    <w:rsid w:val="00567CB8"/>
    <w:rsid w:val="00573110"/>
    <w:rsid w:val="005732AB"/>
    <w:rsid w:val="0057513B"/>
    <w:rsid w:val="00575459"/>
    <w:rsid w:val="005759C2"/>
    <w:rsid w:val="00577872"/>
    <w:rsid w:val="00580354"/>
    <w:rsid w:val="00581BDF"/>
    <w:rsid w:val="00583227"/>
    <w:rsid w:val="00584A56"/>
    <w:rsid w:val="00584CBB"/>
    <w:rsid w:val="00586106"/>
    <w:rsid w:val="00587458"/>
    <w:rsid w:val="005919B0"/>
    <w:rsid w:val="00592131"/>
    <w:rsid w:val="00594453"/>
    <w:rsid w:val="00595A7F"/>
    <w:rsid w:val="00595ADE"/>
    <w:rsid w:val="00595DA5"/>
    <w:rsid w:val="0059637A"/>
    <w:rsid w:val="00596601"/>
    <w:rsid w:val="005A1932"/>
    <w:rsid w:val="005A1D3B"/>
    <w:rsid w:val="005A1D5A"/>
    <w:rsid w:val="005A25C2"/>
    <w:rsid w:val="005A26A4"/>
    <w:rsid w:val="005A52C2"/>
    <w:rsid w:val="005A6534"/>
    <w:rsid w:val="005A7781"/>
    <w:rsid w:val="005B1FCB"/>
    <w:rsid w:val="005B39B8"/>
    <w:rsid w:val="005B7393"/>
    <w:rsid w:val="005C3567"/>
    <w:rsid w:val="005C46D7"/>
    <w:rsid w:val="005C63E7"/>
    <w:rsid w:val="005C72F5"/>
    <w:rsid w:val="005D0973"/>
    <w:rsid w:val="005D2795"/>
    <w:rsid w:val="005D4813"/>
    <w:rsid w:val="005D4D97"/>
    <w:rsid w:val="005D6741"/>
    <w:rsid w:val="005D6F6F"/>
    <w:rsid w:val="005D7323"/>
    <w:rsid w:val="005D73F3"/>
    <w:rsid w:val="005D76B4"/>
    <w:rsid w:val="005E1713"/>
    <w:rsid w:val="005E28FD"/>
    <w:rsid w:val="005E3C46"/>
    <w:rsid w:val="005F0089"/>
    <w:rsid w:val="005F0228"/>
    <w:rsid w:val="005F09CD"/>
    <w:rsid w:val="005F1C71"/>
    <w:rsid w:val="005F1FA9"/>
    <w:rsid w:val="005F261B"/>
    <w:rsid w:val="005F2D5A"/>
    <w:rsid w:val="005F35D1"/>
    <w:rsid w:val="005F3C0E"/>
    <w:rsid w:val="005F3E13"/>
    <w:rsid w:val="005F4848"/>
    <w:rsid w:val="005F4ABA"/>
    <w:rsid w:val="005F5877"/>
    <w:rsid w:val="005F65B8"/>
    <w:rsid w:val="005F676D"/>
    <w:rsid w:val="005F6DD1"/>
    <w:rsid w:val="00603870"/>
    <w:rsid w:val="006061DD"/>
    <w:rsid w:val="00606CDB"/>
    <w:rsid w:val="00610C03"/>
    <w:rsid w:val="00611C2A"/>
    <w:rsid w:val="0061287C"/>
    <w:rsid w:val="00613D76"/>
    <w:rsid w:val="006154A8"/>
    <w:rsid w:val="00617A88"/>
    <w:rsid w:val="00617D41"/>
    <w:rsid w:val="006201AE"/>
    <w:rsid w:val="0062056B"/>
    <w:rsid w:val="00620CF7"/>
    <w:rsid w:val="006215B7"/>
    <w:rsid w:val="00621EE1"/>
    <w:rsid w:val="0062276C"/>
    <w:rsid w:val="00622F65"/>
    <w:rsid w:val="006250B3"/>
    <w:rsid w:val="00625A4F"/>
    <w:rsid w:val="00625CF3"/>
    <w:rsid w:val="00627882"/>
    <w:rsid w:val="00627BD9"/>
    <w:rsid w:val="00627DCE"/>
    <w:rsid w:val="00632B07"/>
    <w:rsid w:val="006346D4"/>
    <w:rsid w:val="00634FD7"/>
    <w:rsid w:val="006368F8"/>
    <w:rsid w:val="00640BA7"/>
    <w:rsid w:val="006422E5"/>
    <w:rsid w:val="00642529"/>
    <w:rsid w:val="00643BB5"/>
    <w:rsid w:val="00643E2A"/>
    <w:rsid w:val="00644061"/>
    <w:rsid w:val="006457EA"/>
    <w:rsid w:val="00646A1F"/>
    <w:rsid w:val="00647A3E"/>
    <w:rsid w:val="00651B24"/>
    <w:rsid w:val="0065290C"/>
    <w:rsid w:val="006547DD"/>
    <w:rsid w:val="00654F46"/>
    <w:rsid w:val="006558A0"/>
    <w:rsid w:val="00662398"/>
    <w:rsid w:val="00662A3C"/>
    <w:rsid w:val="006649A5"/>
    <w:rsid w:val="00664D4C"/>
    <w:rsid w:val="00665866"/>
    <w:rsid w:val="00665DED"/>
    <w:rsid w:val="00667465"/>
    <w:rsid w:val="00667D1C"/>
    <w:rsid w:val="00670B7D"/>
    <w:rsid w:val="00670C84"/>
    <w:rsid w:val="00671206"/>
    <w:rsid w:val="0067324C"/>
    <w:rsid w:val="00674B99"/>
    <w:rsid w:val="00675B01"/>
    <w:rsid w:val="00675B6D"/>
    <w:rsid w:val="0067683B"/>
    <w:rsid w:val="00681978"/>
    <w:rsid w:val="00681E08"/>
    <w:rsid w:val="00683587"/>
    <w:rsid w:val="00683B72"/>
    <w:rsid w:val="006850D4"/>
    <w:rsid w:val="00690347"/>
    <w:rsid w:val="006904E6"/>
    <w:rsid w:val="006917B9"/>
    <w:rsid w:val="00692A58"/>
    <w:rsid w:val="006930F0"/>
    <w:rsid w:val="00693D43"/>
    <w:rsid w:val="00694750"/>
    <w:rsid w:val="00695D03"/>
    <w:rsid w:val="0069609C"/>
    <w:rsid w:val="006A00F4"/>
    <w:rsid w:val="006A3EDC"/>
    <w:rsid w:val="006A43D9"/>
    <w:rsid w:val="006A5CA1"/>
    <w:rsid w:val="006A5F7D"/>
    <w:rsid w:val="006A6698"/>
    <w:rsid w:val="006A6B53"/>
    <w:rsid w:val="006A6DC9"/>
    <w:rsid w:val="006B25A9"/>
    <w:rsid w:val="006B2AB1"/>
    <w:rsid w:val="006B2C2A"/>
    <w:rsid w:val="006B6926"/>
    <w:rsid w:val="006B795A"/>
    <w:rsid w:val="006C0690"/>
    <w:rsid w:val="006C1CE7"/>
    <w:rsid w:val="006C47AD"/>
    <w:rsid w:val="006C5136"/>
    <w:rsid w:val="006C6A0E"/>
    <w:rsid w:val="006C7AD2"/>
    <w:rsid w:val="006D07E4"/>
    <w:rsid w:val="006D3655"/>
    <w:rsid w:val="006E015E"/>
    <w:rsid w:val="006E01A7"/>
    <w:rsid w:val="006E0A1B"/>
    <w:rsid w:val="006E0F77"/>
    <w:rsid w:val="006E282C"/>
    <w:rsid w:val="006E2E1B"/>
    <w:rsid w:val="006E3044"/>
    <w:rsid w:val="006E57AA"/>
    <w:rsid w:val="006E7442"/>
    <w:rsid w:val="006F0CE3"/>
    <w:rsid w:val="006F0ED9"/>
    <w:rsid w:val="006F1705"/>
    <w:rsid w:val="006F2075"/>
    <w:rsid w:val="006F3268"/>
    <w:rsid w:val="006F3A94"/>
    <w:rsid w:val="006F4149"/>
    <w:rsid w:val="006F4927"/>
    <w:rsid w:val="006F6D0B"/>
    <w:rsid w:val="006F7EBF"/>
    <w:rsid w:val="00700E65"/>
    <w:rsid w:val="0070186C"/>
    <w:rsid w:val="00702E68"/>
    <w:rsid w:val="00707C8B"/>
    <w:rsid w:val="007101A5"/>
    <w:rsid w:val="00710A7F"/>
    <w:rsid w:val="00716727"/>
    <w:rsid w:val="00721B76"/>
    <w:rsid w:val="00723D50"/>
    <w:rsid w:val="00724A52"/>
    <w:rsid w:val="007255ED"/>
    <w:rsid w:val="007260F7"/>
    <w:rsid w:val="007300EF"/>
    <w:rsid w:val="0073018F"/>
    <w:rsid w:val="007311B9"/>
    <w:rsid w:val="007312E5"/>
    <w:rsid w:val="00731D6F"/>
    <w:rsid w:val="007342ED"/>
    <w:rsid w:val="007363E8"/>
    <w:rsid w:val="007364FA"/>
    <w:rsid w:val="00736924"/>
    <w:rsid w:val="00737159"/>
    <w:rsid w:val="0074319B"/>
    <w:rsid w:val="00743F7D"/>
    <w:rsid w:val="0074648B"/>
    <w:rsid w:val="00746BF7"/>
    <w:rsid w:val="007504AA"/>
    <w:rsid w:val="00750892"/>
    <w:rsid w:val="00751654"/>
    <w:rsid w:val="007520BD"/>
    <w:rsid w:val="007531F9"/>
    <w:rsid w:val="0075645D"/>
    <w:rsid w:val="00757198"/>
    <w:rsid w:val="00761D74"/>
    <w:rsid w:val="00761F87"/>
    <w:rsid w:val="007637DF"/>
    <w:rsid w:val="00764965"/>
    <w:rsid w:val="00765B25"/>
    <w:rsid w:val="007660A5"/>
    <w:rsid w:val="00772DCF"/>
    <w:rsid w:val="00772E1E"/>
    <w:rsid w:val="007730C1"/>
    <w:rsid w:val="007741FE"/>
    <w:rsid w:val="00777041"/>
    <w:rsid w:val="00780ECC"/>
    <w:rsid w:val="00782650"/>
    <w:rsid w:val="00783028"/>
    <w:rsid w:val="007836C2"/>
    <w:rsid w:val="00785047"/>
    <w:rsid w:val="007858B1"/>
    <w:rsid w:val="0078612A"/>
    <w:rsid w:val="007868DC"/>
    <w:rsid w:val="007879DA"/>
    <w:rsid w:val="00790BD3"/>
    <w:rsid w:val="00791547"/>
    <w:rsid w:val="00791AD4"/>
    <w:rsid w:val="00793024"/>
    <w:rsid w:val="00793233"/>
    <w:rsid w:val="007944D3"/>
    <w:rsid w:val="00795A88"/>
    <w:rsid w:val="00795EBB"/>
    <w:rsid w:val="0079683A"/>
    <w:rsid w:val="007A37F4"/>
    <w:rsid w:val="007B0607"/>
    <w:rsid w:val="007B0938"/>
    <w:rsid w:val="007B15DD"/>
    <w:rsid w:val="007B322A"/>
    <w:rsid w:val="007B42CB"/>
    <w:rsid w:val="007B66CB"/>
    <w:rsid w:val="007B7568"/>
    <w:rsid w:val="007B7BD5"/>
    <w:rsid w:val="007C0586"/>
    <w:rsid w:val="007C2786"/>
    <w:rsid w:val="007C40A0"/>
    <w:rsid w:val="007C4A07"/>
    <w:rsid w:val="007C4B9B"/>
    <w:rsid w:val="007C70AC"/>
    <w:rsid w:val="007D07D9"/>
    <w:rsid w:val="007D14FA"/>
    <w:rsid w:val="007D4AE4"/>
    <w:rsid w:val="007D4C02"/>
    <w:rsid w:val="007D4CE5"/>
    <w:rsid w:val="007D4D87"/>
    <w:rsid w:val="007D5B8A"/>
    <w:rsid w:val="007E0F67"/>
    <w:rsid w:val="007E143E"/>
    <w:rsid w:val="007E3243"/>
    <w:rsid w:val="007E356B"/>
    <w:rsid w:val="007E5094"/>
    <w:rsid w:val="007E5237"/>
    <w:rsid w:val="007E59BA"/>
    <w:rsid w:val="007E5CE9"/>
    <w:rsid w:val="007E6D62"/>
    <w:rsid w:val="007F03BC"/>
    <w:rsid w:val="007F0A9F"/>
    <w:rsid w:val="007F1035"/>
    <w:rsid w:val="007F191D"/>
    <w:rsid w:val="007F1B12"/>
    <w:rsid w:val="007F2C5F"/>
    <w:rsid w:val="007F3B9F"/>
    <w:rsid w:val="007F4852"/>
    <w:rsid w:val="007F6A21"/>
    <w:rsid w:val="007F70BB"/>
    <w:rsid w:val="008006CA"/>
    <w:rsid w:val="00801DAA"/>
    <w:rsid w:val="0080207D"/>
    <w:rsid w:val="00803A39"/>
    <w:rsid w:val="00803CCC"/>
    <w:rsid w:val="0080445F"/>
    <w:rsid w:val="00804F81"/>
    <w:rsid w:val="0080585C"/>
    <w:rsid w:val="00805C0E"/>
    <w:rsid w:val="00805CE2"/>
    <w:rsid w:val="00805F75"/>
    <w:rsid w:val="008071C1"/>
    <w:rsid w:val="00807767"/>
    <w:rsid w:val="008079C1"/>
    <w:rsid w:val="00807F51"/>
    <w:rsid w:val="0081113D"/>
    <w:rsid w:val="00811747"/>
    <w:rsid w:val="00812326"/>
    <w:rsid w:val="008126E4"/>
    <w:rsid w:val="00814989"/>
    <w:rsid w:val="0081715C"/>
    <w:rsid w:val="00820114"/>
    <w:rsid w:val="00820CC2"/>
    <w:rsid w:val="00823CEB"/>
    <w:rsid w:val="00824975"/>
    <w:rsid w:val="00824AAD"/>
    <w:rsid w:val="00825153"/>
    <w:rsid w:val="0082515A"/>
    <w:rsid w:val="008255BD"/>
    <w:rsid w:val="0082678D"/>
    <w:rsid w:val="008272C3"/>
    <w:rsid w:val="00830674"/>
    <w:rsid w:val="0083122A"/>
    <w:rsid w:val="00831832"/>
    <w:rsid w:val="00832DBF"/>
    <w:rsid w:val="00833FFF"/>
    <w:rsid w:val="00835615"/>
    <w:rsid w:val="00836C5E"/>
    <w:rsid w:val="0083796C"/>
    <w:rsid w:val="008413A9"/>
    <w:rsid w:val="00841CAD"/>
    <w:rsid w:val="00842D32"/>
    <w:rsid w:val="00843215"/>
    <w:rsid w:val="00846BED"/>
    <w:rsid w:val="00847B8C"/>
    <w:rsid w:val="00850239"/>
    <w:rsid w:val="008504DA"/>
    <w:rsid w:val="00850523"/>
    <w:rsid w:val="00851F71"/>
    <w:rsid w:val="00853A0F"/>
    <w:rsid w:val="00854698"/>
    <w:rsid w:val="00854AC5"/>
    <w:rsid w:val="00854FDC"/>
    <w:rsid w:val="00856F01"/>
    <w:rsid w:val="00860935"/>
    <w:rsid w:val="008612B5"/>
    <w:rsid w:val="008626F8"/>
    <w:rsid w:val="0086421E"/>
    <w:rsid w:val="00864E87"/>
    <w:rsid w:val="0086645E"/>
    <w:rsid w:val="00866D15"/>
    <w:rsid w:val="00870D77"/>
    <w:rsid w:val="008725DB"/>
    <w:rsid w:val="00875E08"/>
    <w:rsid w:val="0087626C"/>
    <w:rsid w:val="008769BE"/>
    <w:rsid w:val="00880187"/>
    <w:rsid w:val="008818EA"/>
    <w:rsid w:val="0088355A"/>
    <w:rsid w:val="008837A8"/>
    <w:rsid w:val="00883C2C"/>
    <w:rsid w:val="0088483C"/>
    <w:rsid w:val="008908FE"/>
    <w:rsid w:val="008935C1"/>
    <w:rsid w:val="0089371D"/>
    <w:rsid w:val="0089591D"/>
    <w:rsid w:val="008979EC"/>
    <w:rsid w:val="008A0E06"/>
    <w:rsid w:val="008A4709"/>
    <w:rsid w:val="008B0392"/>
    <w:rsid w:val="008B09B4"/>
    <w:rsid w:val="008B35A0"/>
    <w:rsid w:val="008B3704"/>
    <w:rsid w:val="008B405D"/>
    <w:rsid w:val="008B4C94"/>
    <w:rsid w:val="008B689A"/>
    <w:rsid w:val="008C0620"/>
    <w:rsid w:val="008C18EE"/>
    <w:rsid w:val="008C1F5B"/>
    <w:rsid w:val="008C30E1"/>
    <w:rsid w:val="008C3DB6"/>
    <w:rsid w:val="008C5110"/>
    <w:rsid w:val="008C514B"/>
    <w:rsid w:val="008C543D"/>
    <w:rsid w:val="008C5DD5"/>
    <w:rsid w:val="008D5653"/>
    <w:rsid w:val="008D5AFC"/>
    <w:rsid w:val="008D71BF"/>
    <w:rsid w:val="008D7216"/>
    <w:rsid w:val="008D75A4"/>
    <w:rsid w:val="008D7E7D"/>
    <w:rsid w:val="008E3A41"/>
    <w:rsid w:val="008E48F2"/>
    <w:rsid w:val="008E4C87"/>
    <w:rsid w:val="008E4E4E"/>
    <w:rsid w:val="008E5E43"/>
    <w:rsid w:val="008E6CAB"/>
    <w:rsid w:val="008E7245"/>
    <w:rsid w:val="008F01F2"/>
    <w:rsid w:val="008F0448"/>
    <w:rsid w:val="008F3D46"/>
    <w:rsid w:val="008F53F5"/>
    <w:rsid w:val="008F6111"/>
    <w:rsid w:val="008F7697"/>
    <w:rsid w:val="0090558B"/>
    <w:rsid w:val="00905E8C"/>
    <w:rsid w:val="009067DD"/>
    <w:rsid w:val="0090720D"/>
    <w:rsid w:val="00910379"/>
    <w:rsid w:val="009103DB"/>
    <w:rsid w:val="00911B61"/>
    <w:rsid w:val="0091244B"/>
    <w:rsid w:val="00913352"/>
    <w:rsid w:val="00913620"/>
    <w:rsid w:val="00913F0F"/>
    <w:rsid w:val="0091604C"/>
    <w:rsid w:val="009173EA"/>
    <w:rsid w:val="009205EF"/>
    <w:rsid w:val="00920BFF"/>
    <w:rsid w:val="0092299F"/>
    <w:rsid w:val="00922CFA"/>
    <w:rsid w:val="00923CF9"/>
    <w:rsid w:val="00924B10"/>
    <w:rsid w:val="00924B28"/>
    <w:rsid w:val="009261F6"/>
    <w:rsid w:val="00927192"/>
    <w:rsid w:val="009310C7"/>
    <w:rsid w:val="00931626"/>
    <w:rsid w:val="0093438A"/>
    <w:rsid w:val="009359D3"/>
    <w:rsid w:val="009372C3"/>
    <w:rsid w:val="00941A27"/>
    <w:rsid w:val="009437FF"/>
    <w:rsid w:val="00947D30"/>
    <w:rsid w:val="0095116D"/>
    <w:rsid w:val="00952751"/>
    <w:rsid w:val="009542EE"/>
    <w:rsid w:val="00956511"/>
    <w:rsid w:val="00961165"/>
    <w:rsid w:val="0096152E"/>
    <w:rsid w:val="00965E2E"/>
    <w:rsid w:val="00967533"/>
    <w:rsid w:val="00967982"/>
    <w:rsid w:val="00967E8E"/>
    <w:rsid w:val="00970634"/>
    <w:rsid w:val="0097076E"/>
    <w:rsid w:val="009721CE"/>
    <w:rsid w:val="0097272C"/>
    <w:rsid w:val="0097658B"/>
    <w:rsid w:val="00976F0D"/>
    <w:rsid w:val="00977002"/>
    <w:rsid w:val="0097726B"/>
    <w:rsid w:val="00977D25"/>
    <w:rsid w:val="00980019"/>
    <w:rsid w:val="0098059E"/>
    <w:rsid w:val="00982ECC"/>
    <w:rsid w:val="009842F5"/>
    <w:rsid w:val="00985B43"/>
    <w:rsid w:val="00991775"/>
    <w:rsid w:val="00996A4C"/>
    <w:rsid w:val="00997CE9"/>
    <w:rsid w:val="00997DAC"/>
    <w:rsid w:val="009A0C1E"/>
    <w:rsid w:val="009A0ED5"/>
    <w:rsid w:val="009A1226"/>
    <w:rsid w:val="009A19A2"/>
    <w:rsid w:val="009A1AF9"/>
    <w:rsid w:val="009A2F2E"/>
    <w:rsid w:val="009A39AB"/>
    <w:rsid w:val="009A46B6"/>
    <w:rsid w:val="009A4C0A"/>
    <w:rsid w:val="009A5C14"/>
    <w:rsid w:val="009A607E"/>
    <w:rsid w:val="009A6569"/>
    <w:rsid w:val="009A65BE"/>
    <w:rsid w:val="009B0681"/>
    <w:rsid w:val="009B3C0F"/>
    <w:rsid w:val="009B405D"/>
    <w:rsid w:val="009C15B8"/>
    <w:rsid w:val="009C1EBD"/>
    <w:rsid w:val="009C4FE5"/>
    <w:rsid w:val="009C5223"/>
    <w:rsid w:val="009D1C36"/>
    <w:rsid w:val="009D1FE1"/>
    <w:rsid w:val="009D28DD"/>
    <w:rsid w:val="009D349E"/>
    <w:rsid w:val="009D3D91"/>
    <w:rsid w:val="009D4497"/>
    <w:rsid w:val="009D4545"/>
    <w:rsid w:val="009E0215"/>
    <w:rsid w:val="009E18CA"/>
    <w:rsid w:val="009E1EC1"/>
    <w:rsid w:val="009E3366"/>
    <w:rsid w:val="009E3D94"/>
    <w:rsid w:val="009E4D2E"/>
    <w:rsid w:val="009E5611"/>
    <w:rsid w:val="009E5A79"/>
    <w:rsid w:val="009E61F2"/>
    <w:rsid w:val="009F1A64"/>
    <w:rsid w:val="009F31CD"/>
    <w:rsid w:val="009F5135"/>
    <w:rsid w:val="009F54A5"/>
    <w:rsid w:val="009F5C03"/>
    <w:rsid w:val="009F6115"/>
    <w:rsid w:val="009F6ED2"/>
    <w:rsid w:val="00A00C36"/>
    <w:rsid w:val="00A02499"/>
    <w:rsid w:val="00A026BE"/>
    <w:rsid w:val="00A02D4D"/>
    <w:rsid w:val="00A03B88"/>
    <w:rsid w:val="00A0477D"/>
    <w:rsid w:val="00A063AF"/>
    <w:rsid w:val="00A06C4A"/>
    <w:rsid w:val="00A075BC"/>
    <w:rsid w:val="00A102AD"/>
    <w:rsid w:val="00A107DD"/>
    <w:rsid w:val="00A11D4E"/>
    <w:rsid w:val="00A12807"/>
    <w:rsid w:val="00A12BDA"/>
    <w:rsid w:val="00A13223"/>
    <w:rsid w:val="00A13440"/>
    <w:rsid w:val="00A139B4"/>
    <w:rsid w:val="00A15836"/>
    <w:rsid w:val="00A159B1"/>
    <w:rsid w:val="00A16AC4"/>
    <w:rsid w:val="00A20865"/>
    <w:rsid w:val="00A21385"/>
    <w:rsid w:val="00A213B5"/>
    <w:rsid w:val="00A23E4B"/>
    <w:rsid w:val="00A257DD"/>
    <w:rsid w:val="00A2692D"/>
    <w:rsid w:val="00A30D54"/>
    <w:rsid w:val="00A43582"/>
    <w:rsid w:val="00A4432C"/>
    <w:rsid w:val="00A44AE2"/>
    <w:rsid w:val="00A450E2"/>
    <w:rsid w:val="00A452F9"/>
    <w:rsid w:val="00A47096"/>
    <w:rsid w:val="00A51140"/>
    <w:rsid w:val="00A51619"/>
    <w:rsid w:val="00A51DA7"/>
    <w:rsid w:val="00A55159"/>
    <w:rsid w:val="00A577CA"/>
    <w:rsid w:val="00A57960"/>
    <w:rsid w:val="00A623AF"/>
    <w:rsid w:val="00A62865"/>
    <w:rsid w:val="00A62E52"/>
    <w:rsid w:val="00A6637D"/>
    <w:rsid w:val="00A67430"/>
    <w:rsid w:val="00A710E7"/>
    <w:rsid w:val="00A715E8"/>
    <w:rsid w:val="00A72D8A"/>
    <w:rsid w:val="00A73619"/>
    <w:rsid w:val="00A73946"/>
    <w:rsid w:val="00A73B1E"/>
    <w:rsid w:val="00A74A06"/>
    <w:rsid w:val="00A76E89"/>
    <w:rsid w:val="00A7764C"/>
    <w:rsid w:val="00A80077"/>
    <w:rsid w:val="00A80963"/>
    <w:rsid w:val="00A80F26"/>
    <w:rsid w:val="00A8206A"/>
    <w:rsid w:val="00A82FC6"/>
    <w:rsid w:val="00A85B9C"/>
    <w:rsid w:val="00A86859"/>
    <w:rsid w:val="00A871C4"/>
    <w:rsid w:val="00A8721C"/>
    <w:rsid w:val="00A87A32"/>
    <w:rsid w:val="00A87DDE"/>
    <w:rsid w:val="00A9008A"/>
    <w:rsid w:val="00A90616"/>
    <w:rsid w:val="00A9104F"/>
    <w:rsid w:val="00A91DA8"/>
    <w:rsid w:val="00A9622A"/>
    <w:rsid w:val="00A96888"/>
    <w:rsid w:val="00A97B98"/>
    <w:rsid w:val="00AA025A"/>
    <w:rsid w:val="00AA0D5C"/>
    <w:rsid w:val="00AA549B"/>
    <w:rsid w:val="00AA778C"/>
    <w:rsid w:val="00AB16BE"/>
    <w:rsid w:val="00AB1EA1"/>
    <w:rsid w:val="00AB260E"/>
    <w:rsid w:val="00AB3148"/>
    <w:rsid w:val="00AB684B"/>
    <w:rsid w:val="00AB6C5A"/>
    <w:rsid w:val="00AB6ECD"/>
    <w:rsid w:val="00AB70E3"/>
    <w:rsid w:val="00AB716D"/>
    <w:rsid w:val="00AB7A9E"/>
    <w:rsid w:val="00AC1703"/>
    <w:rsid w:val="00AC7910"/>
    <w:rsid w:val="00AD12E8"/>
    <w:rsid w:val="00AD6FD0"/>
    <w:rsid w:val="00AE1962"/>
    <w:rsid w:val="00AE4851"/>
    <w:rsid w:val="00AE676F"/>
    <w:rsid w:val="00AF094D"/>
    <w:rsid w:val="00AF09DB"/>
    <w:rsid w:val="00AF0ECD"/>
    <w:rsid w:val="00AF193C"/>
    <w:rsid w:val="00AF1BB7"/>
    <w:rsid w:val="00AF1C89"/>
    <w:rsid w:val="00AF3D62"/>
    <w:rsid w:val="00AF4B6D"/>
    <w:rsid w:val="00AF63A7"/>
    <w:rsid w:val="00AF7C9E"/>
    <w:rsid w:val="00B001FC"/>
    <w:rsid w:val="00B01D12"/>
    <w:rsid w:val="00B0231F"/>
    <w:rsid w:val="00B046E6"/>
    <w:rsid w:val="00B06712"/>
    <w:rsid w:val="00B114BF"/>
    <w:rsid w:val="00B12C49"/>
    <w:rsid w:val="00B13635"/>
    <w:rsid w:val="00B17A32"/>
    <w:rsid w:val="00B20E0F"/>
    <w:rsid w:val="00B21858"/>
    <w:rsid w:val="00B2247D"/>
    <w:rsid w:val="00B22C21"/>
    <w:rsid w:val="00B23C7C"/>
    <w:rsid w:val="00B241AA"/>
    <w:rsid w:val="00B25644"/>
    <w:rsid w:val="00B3047E"/>
    <w:rsid w:val="00B30ABA"/>
    <w:rsid w:val="00B34B94"/>
    <w:rsid w:val="00B3591A"/>
    <w:rsid w:val="00B361E9"/>
    <w:rsid w:val="00B3660C"/>
    <w:rsid w:val="00B37C64"/>
    <w:rsid w:val="00B40784"/>
    <w:rsid w:val="00B40BB6"/>
    <w:rsid w:val="00B42C12"/>
    <w:rsid w:val="00B432C6"/>
    <w:rsid w:val="00B437ED"/>
    <w:rsid w:val="00B44499"/>
    <w:rsid w:val="00B45BBE"/>
    <w:rsid w:val="00B465E4"/>
    <w:rsid w:val="00B474AB"/>
    <w:rsid w:val="00B52250"/>
    <w:rsid w:val="00B52D5B"/>
    <w:rsid w:val="00B5337C"/>
    <w:rsid w:val="00B53FA8"/>
    <w:rsid w:val="00B57296"/>
    <w:rsid w:val="00B5773C"/>
    <w:rsid w:val="00B60C32"/>
    <w:rsid w:val="00B61D42"/>
    <w:rsid w:val="00B637BE"/>
    <w:rsid w:val="00B64342"/>
    <w:rsid w:val="00B65E24"/>
    <w:rsid w:val="00B72341"/>
    <w:rsid w:val="00B735D3"/>
    <w:rsid w:val="00B737B0"/>
    <w:rsid w:val="00B801CE"/>
    <w:rsid w:val="00B826A6"/>
    <w:rsid w:val="00B83657"/>
    <w:rsid w:val="00B848D7"/>
    <w:rsid w:val="00B9008B"/>
    <w:rsid w:val="00B90E53"/>
    <w:rsid w:val="00B919DB"/>
    <w:rsid w:val="00B9200D"/>
    <w:rsid w:val="00B92C85"/>
    <w:rsid w:val="00B9530B"/>
    <w:rsid w:val="00B960AC"/>
    <w:rsid w:val="00B96DA5"/>
    <w:rsid w:val="00B96E9B"/>
    <w:rsid w:val="00B973F0"/>
    <w:rsid w:val="00BA02B8"/>
    <w:rsid w:val="00BA1A80"/>
    <w:rsid w:val="00BA1C81"/>
    <w:rsid w:val="00BA328C"/>
    <w:rsid w:val="00BA3EB7"/>
    <w:rsid w:val="00BA4ABC"/>
    <w:rsid w:val="00BA53C9"/>
    <w:rsid w:val="00BA5472"/>
    <w:rsid w:val="00BA58AE"/>
    <w:rsid w:val="00BA6C9A"/>
    <w:rsid w:val="00BB167D"/>
    <w:rsid w:val="00BB2C45"/>
    <w:rsid w:val="00BB371F"/>
    <w:rsid w:val="00BB6535"/>
    <w:rsid w:val="00BB69FB"/>
    <w:rsid w:val="00BC2338"/>
    <w:rsid w:val="00BC2DF5"/>
    <w:rsid w:val="00BC43F3"/>
    <w:rsid w:val="00BC45DF"/>
    <w:rsid w:val="00BC555B"/>
    <w:rsid w:val="00BC5D41"/>
    <w:rsid w:val="00BC733E"/>
    <w:rsid w:val="00BC7AD9"/>
    <w:rsid w:val="00BD05B6"/>
    <w:rsid w:val="00BD0DB8"/>
    <w:rsid w:val="00BD19E2"/>
    <w:rsid w:val="00BD2225"/>
    <w:rsid w:val="00BD2A65"/>
    <w:rsid w:val="00BD2B33"/>
    <w:rsid w:val="00BD40AC"/>
    <w:rsid w:val="00BD6363"/>
    <w:rsid w:val="00BD6CB1"/>
    <w:rsid w:val="00BE0527"/>
    <w:rsid w:val="00BE12C1"/>
    <w:rsid w:val="00BE12CD"/>
    <w:rsid w:val="00BE192C"/>
    <w:rsid w:val="00BE1C15"/>
    <w:rsid w:val="00BE29F6"/>
    <w:rsid w:val="00BE3284"/>
    <w:rsid w:val="00BE3305"/>
    <w:rsid w:val="00BE43A0"/>
    <w:rsid w:val="00BE49F7"/>
    <w:rsid w:val="00BE542A"/>
    <w:rsid w:val="00BE658E"/>
    <w:rsid w:val="00BF4F8F"/>
    <w:rsid w:val="00BF5089"/>
    <w:rsid w:val="00BF5377"/>
    <w:rsid w:val="00BF62C5"/>
    <w:rsid w:val="00BF7F7F"/>
    <w:rsid w:val="00C007FB"/>
    <w:rsid w:val="00C01CEA"/>
    <w:rsid w:val="00C02B6D"/>
    <w:rsid w:val="00C03386"/>
    <w:rsid w:val="00C0445D"/>
    <w:rsid w:val="00C04548"/>
    <w:rsid w:val="00C10510"/>
    <w:rsid w:val="00C110A0"/>
    <w:rsid w:val="00C12214"/>
    <w:rsid w:val="00C13A66"/>
    <w:rsid w:val="00C14683"/>
    <w:rsid w:val="00C169B3"/>
    <w:rsid w:val="00C178BF"/>
    <w:rsid w:val="00C20D50"/>
    <w:rsid w:val="00C212A1"/>
    <w:rsid w:val="00C21581"/>
    <w:rsid w:val="00C222D6"/>
    <w:rsid w:val="00C233A2"/>
    <w:rsid w:val="00C23917"/>
    <w:rsid w:val="00C2464F"/>
    <w:rsid w:val="00C26C6C"/>
    <w:rsid w:val="00C2766A"/>
    <w:rsid w:val="00C3256F"/>
    <w:rsid w:val="00C32877"/>
    <w:rsid w:val="00C33672"/>
    <w:rsid w:val="00C33F05"/>
    <w:rsid w:val="00C347AF"/>
    <w:rsid w:val="00C35845"/>
    <w:rsid w:val="00C35930"/>
    <w:rsid w:val="00C36545"/>
    <w:rsid w:val="00C36993"/>
    <w:rsid w:val="00C378CB"/>
    <w:rsid w:val="00C37D25"/>
    <w:rsid w:val="00C40A7D"/>
    <w:rsid w:val="00C40BCA"/>
    <w:rsid w:val="00C414BD"/>
    <w:rsid w:val="00C44266"/>
    <w:rsid w:val="00C449F1"/>
    <w:rsid w:val="00C45183"/>
    <w:rsid w:val="00C452FF"/>
    <w:rsid w:val="00C453A5"/>
    <w:rsid w:val="00C46B71"/>
    <w:rsid w:val="00C524AF"/>
    <w:rsid w:val="00C5293E"/>
    <w:rsid w:val="00C533AB"/>
    <w:rsid w:val="00C5342D"/>
    <w:rsid w:val="00C53951"/>
    <w:rsid w:val="00C551E3"/>
    <w:rsid w:val="00C552A2"/>
    <w:rsid w:val="00C55C38"/>
    <w:rsid w:val="00C55EC9"/>
    <w:rsid w:val="00C606B9"/>
    <w:rsid w:val="00C64471"/>
    <w:rsid w:val="00C646B6"/>
    <w:rsid w:val="00C64B44"/>
    <w:rsid w:val="00C64E4E"/>
    <w:rsid w:val="00C65275"/>
    <w:rsid w:val="00C65F10"/>
    <w:rsid w:val="00C66A03"/>
    <w:rsid w:val="00C67433"/>
    <w:rsid w:val="00C70E94"/>
    <w:rsid w:val="00C70EEA"/>
    <w:rsid w:val="00C710AD"/>
    <w:rsid w:val="00C73826"/>
    <w:rsid w:val="00C73AA6"/>
    <w:rsid w:val="00C74568"/>
    <w:rsid w:val="00C745D7"/>
    <w:rsid w:val="00C74A47"/>
    <w:rsid w:val="00C74F39"/>
    <w:rsid w:val="00C77097"/>
    <w:rsid w:val="00C77A6A"/>
    <w:rsid w:val="00C77C45"/>
    <w:rsid w:val="00C80F7C"/>
    <w:rsid w:val="00C82965"/>
    <w:rsid w:val="00C83888"/>
    <w:rsid w:val="00C848DF"/>
    <w:rsid w:val="00C8519D"/>
    <w:rsid w:val="00C86417"/>
    <w:rsid w:val="00C86A3D"/>
    <w:rsid w:val="00C9041F"/>
    <w:rsid w:val="00C9342C"/>
    <w:rsid w:val="00C93CC4"/>
    <w:rsid w:val="00C9426B"/>
    <w:rsid w:val="00CA0154"/>
    <w:rsid w:val="00CA3302"/>
    <w:rsid w:val="00CA6DCA"/>
    <w:rsid w:val="00CB1EB2"/>
    <w:rsid w:val="00CB28A8"/>
    <w:rsid w:val="00CB4429"/>
    <w:rsid w:val="00CB55A6"/>
    <w:rsid w:val="00CC1394"/>
    <w:rsid w:val="00CC15C0"/>
    <w:rsid w:val="00CC33E6"/>
    <w:rsid w:val="00CC3F08"/>
    <w:rsid w:val="00CC46B0"/>
    <w:rsid w:val="00CC6822"/>
    <w:rsid w:val="00CC76C8"/>
    <w:rsid w:val="00CC7BCB"/>
    <w:rsid w:val="00CD024A"/>
    <w:rsid w:val="00CD2B82"/>
    <w:rsid w:val="00CD3EBA"/>
    <w:rsid w:val="00CD4B17"/>
    <w:rsid w:val="00CD56F6"/>
    <w:rsid w:val="00CD61B1"/>
    <w:rsid w:val="00CD6883"/>
    <w:rsid w:val="00CD6BF2"/>
    <w:rsid w:val="00CE09AD"/>
    <w:rsid w:val="00CE2E94"/>
    <w:rsid w:val="00CE36B1"/>
    <w:rsid w:val="00CE382B"/>
    <w:rsid w:val="00CE4FC0"/>
    <w:rsid w:val="00CE51C0"/>
    <w:rsid w:val="00CE5B40"/>
    <w:rsid w:val="00CE6BB3"/>
    <w:rsid w:val="00CE6E07"/>
    <w:rsid w:val="00CF059B"/>
    <w:rsid w:val="00CF2C16"/>
    <w:rsid w:val="00CF56FF"/>
    <w:rsid w:val="00CF6147"/>
    <w:rsid w:val="00CF77AD"/>
    <w:rsid w:val="00D026EE"/>
    <w:rsid w:val="00D030E6"/>
    <w:rsid w:val="00D03162"/>
    <w:rsid w:val="00D03FE2"/>
    <w:rsid w:val="00D05A9F"/>
    <w:rsid w:val="00D06E31"/>
    <w:rsid w:val="00D072D7"/>
    <w:rsid w:val="00D07A96"/>
    <w:rsid w:val="00D07F42"/>
    <w:rsid w:val="00D11A96"/>
    <w:rsid w:val="00D12203"/>
    <w:rsid w:val="00D137A2"/>
    <w:rsid w:val="00D16D5F"/>
    <w:rsid w:val="00D2049A"/>
    <w:rsid w:val="00D20FE4"/>
    <w:rsid w:val="00D23A40"/>
    <w:rsid w:val="00D24140"/>
    <w:rsid w:val="00D25AAE"/>
    <w:rsid w:val="00D262F6"/>
    <w:rsid w:val="00D300AD"/>
    <w:rsid w:val="00D309F1"/>
    <w:rsid w:val="00D31114"/>
    <w:rsid w:val="00D338EC"/>
    <w:rsid w:val="00D3453E"/>
    <w:rsid w:val="00D36D4E"/>
    <w:rsid w:val="00D37087"/>
    <w:rsid w:val="00D370E6"/>
    <w:rsid w:val="00D375CA"/>
    <w:rsid w:val="00D37FF1"/>
    <w:rsid w:val="00D4183C"/>
    <w:rsid w:val="00D41C53"/>
    <w:rsid w:val="00D42E52"/>
    <w:rsid w:val="00D43C42"/>
    <w:rsid w:val="00D43D36"/>
    <w:rsid w:val="00D50CF2"/>
    <w:rsid w:val="00D50EDF"/>
    <w:rsid w:val="00D519FD"/>
    <w:rsid w:val="00D5298C"/>
    <w:rsid w:val="00D53FA8"/>
    <w:rsid w:val="00D5559D"/>
    <w:rsid w:val="00D5640C"/>
    <w:rsid w:val="00D60C98"/>
    <w:rsid w:val="00D61906"/>
    <w:rsid w:val="00D67B6E"/>
    <w:rsid w:val="00D7003F"/>
    <w:rsid w:val="00D707C3"/>
    <w:rsid w:val="00D70A8F"/>
    <w:rsid w:val="00D70C9B"/>
    <w:rsid w:val="00D7107D"/>
    <w:rsid w:val="00D727CF"/>
    <w:rsid w:val="00D73136"/>
    <w:rsid w:val="00D73B41"/>
    <w:rsid w:val="00D75D93"/>
    <w:rsid w:val="00D77A87"/>
    <w:rsid w:val="00D8033D"/>
    <w:rsid w:val="00D8049E"/>
    <w:rsid w:val="00D82183"/>
    <w:rsid w:val="00D843D3"/>
    <w:rsid w:val="00D85C8D"/>
    <w:rsid w:val="00D9007C"/>
    <w:rsid w:val="00D90259"/>
    <w:rsid w:val="00D907C1"/>
    <w:rsid w:val="00D923DA"/>
    <w:rsid w:val="00D963E9"/>
    <w:rsid w:val="00D97BD9"/>
    <w:rsid w:val="00DA1B18"/>
    <w:rsid w:val="00DA25E0"/>
    <w:rsid w:val="00DA5F16"/>
    <w:rsid w:val="00DA62C8"/>
    <w:rsid w:val="00DA7839"/>
    <w:rsid w:val="00DB05C0"/>
    <w:rsid w:val="00DB1649"/>
    <w:rsid w:val="00DB3AF7"/>
    <w:rsid w:val="00DB6F7D"/>
    <w:rsid w:val="00DC0A85"/>
    <w:rsid w:val="00DC2404"/>
    <w:rsid w:val="00DC5958"/>
    <w:rsid w:val="00DC5B9C"/>
    <w:rsid w:val="00DC7A38"/>
    <w:rsid w:val="00DD12C9"/>
    <w:rsid w:val="00DD188E"/>
    <w:rsid w:val="00DD1D56"/>
    <w:rsid w:val="00DD2781"/>
    <w:rsid w:val="00DD2948"/>
    <w:rsid w:val="00DD52F4"/>
    <w:rsid w:val="00DD549B"/>
    <w:rsid w:val="00DD5D30"/>
    <w:rsid w:val="00DD5E7C"/>
    <w:rsid w:val="00DD6555"/>
    <w:rsid w:val="00DD7502"/>
    <w:rsid w:val="00DE2819"/>
    <w:rsid w:val="00DE3140"/>
    <w:rsid w:val="00DE5C23"/>
    <w:rsid w:val="00DE5D39"/>
    <w:rsid w:val="00DE6CF0"/>
    <w:rsid w:val="00DF11D1"/>
    <w:rsid w:val="00DF1392"/>
    <w:rsid w:val="00DF1B85"/>
    <w:rsid w:val="00DF2881"/>
    <w:rsid w:val="00DF5A38"/>
    <w:rsid w:val="00DF7753"/>
    <w:rsid w:val="00E00609"/>
    <w:rsid w:val="00E0148C"/>
    <w:rsid w:val="00E04170"/>
    <w:rsid w:val="00E04CA2"/>
    <w:rsid w:val="00E04E81"/>
    <w:rsid w:val="00E04EBE"/>
    <w:rsid w:val="00E055B6"/>
    <w:rsid w:val="00E055B8"/>
    <w:rsid w:val="00E07267"/>
    <w:rsid w:val="00E075ED"/>
    <w:rsid w:val="00E07B2E"/>
    <w:rsid w:val="00E07C9A"/>
    <w:rsid w:val="00E07F85"/>
    <w:rsid w:val="00E12C68"/>
    <w:rsid w:val="00E13DE4"/>
    <w:rsid w:val="00E157F2"/>
    <w:rsid w:val="00E206F0"/>
    <w:rsid w:val="00E2178C"/>
    <w:rsid w:val="00E23736"/>
    <w:rsid w:val="00E23B14"/>
    <w:rsid w:val="00E26FFA"/>
    <w:rsid w:val="00E27345"/>
    <w:rsid w:val="00E32E8D"/>
    <w:rsid w:val="00E36142"/>
    <w:rsid w:val="00E36B40"/>
    <w:rsid w:val="00E37528"/>
    <w:rsid w:val="00E376BF"/>
    <w:rsid w:val="00E419C1"/>
    <w:rsid w:val="00E439E7"/>
    <w:rsid w:val="00E456AE"/>
    <w:rsid w:val="00E4599C"/>
    <w:rsid w:val="00E45C48"/>
    <w:rsid w:val="00E464DD"/>
    <w:rsid w:val="00E476F2"/>
    <w:rsid w:val="00E47ABD"/>
    <w:rsid w:val="00E503C9"/>
    <w:rsid w:val="00E50EEB"/>
    <w:rsid w:val="00E5208F"/>
    <w:rsid w:val="00E521BF"/>
    <w:rsid w:val="00E529AE"/>
    <w:rsid w:val="00E54815"/>
    <w:rsid w:val="00E5490E"/>
    <w:rsid w:val="00E56C04"/>
    <w:rsid w:val="00E602BF"/>
    <w:rsid w:val="00E60D5B"/>
    <w:rsid w:val="00E6241E"/>
    <w:rsid w:val="00E62BD4"/>
    <w:rsid w:val="00E6317A"/>
    <w:rsid w:val="00E64461"/>
    <w:rsid w:val="00E653FA"/>
    <w:rsid w:val="00E67078"/>
    <w:rsid w:val="00E67923"/>
    <w:rsid w:val="00E73CAC"/>
    <w:rsid w:val="00E763E6"/>
    <w:rsid w:val="00E76E35"/>
    <w:rsid w:val="00E8312B"/>
    <w:rsid w:val="00E854EA"/>
    <w:rsid w:val="00E85F0F"/>
    <w:rsid w:val="00E87045"/>
    <w:rsid w:val="00E87EE2"/>
    <w:rsid w:val="00E91D51"/>
    <w:rsid w:val="00E91DE6"/>
    <w:rsid w:val="00E93BC8"/>
    <w:rsid w:val="00E93C18"/>
    <w:rsid w:val="00E946AC"/>
    <w:rsid w:val="00E94C48"/>
    <w:rsid w:val="00E953E3"/>
    <w:rsid w:val="00E96C11"/>
    <w:rsid w:val="00EA01A0"/>
    <w:rsid w:val="00EA1DAC"/>
    <w:rsid w:val="00EA4089"/>
    <w:rsid w:val="00EA5A83"/>
    <w:rsid w:val="00EA6C1F"/>
    <w:rsid w:val="00EA72AE"/>
    <w:rsid w:val="00EA73BD"/>
    <w:rsid w:val="00EB0844"/>
    <w:rsid w:val="00EB0DBC"/>
    <w:rsid w:val="00EB2383"/>
    <w:rsid w:val="00EB2EE4"/>
    <w:rsid w:val="00EB366C"/>
    <w:rsid w:val="00EB397C"/>
    <w:rsid w:val="00EB58A9"/>
    <w:rsid w:val="00EB5ABD"/>
    <w:rsid w:val="00EB5BCD"/>
    <w:rsid w:val="00EB7284"/>
    <w:rsid w:val="00EB7564"/>
    <w:rsid w:val="00EB7609"/>
    <w:rsid w:val="00EB775A"/>
    <w:rsid w:val="00EC0934"/>
    <w:rsid w:val="00EC0EE1"/>
    <w:rsid w:val="00EC3191"/>
    <w:rsid w:val="00EC3964"/>
    <w:rsid w:val="00EC7993"/>
    <w:rsid w:val="00ED0976"/>
    <w:rsid w:val="00ED099C"/>
    <w:rsid w:val="00ED0CFB"/>
    <w:rsid w:val="00ED128F"/>
    <w:rsid w:val="00ED3494"/>
    <w:rsid w:val="00EE248E"/>
    <w:rsid w:val="00EE5764"/>
    <w:rsid w:val="00EE5B84"/>
    <w:rsid w:val="00EE624E"/>
    <w:rsid w:val="00EE7469"/>
    <w:rsid w:val="00EF0A9E"/>
    <w:rsid w:val="00EF1D8B"/>
    <w:rsid w:val="00EF2B7F"/>
    <w:rsid w:val="00EF3D9C"/>
    <w:rsid w:val="00EF40DF"/>
    <w:rsid w:val="00EF4816"/>
    <w:rsid w:val="00EF4A68"/>
    <w:rsid w:val="00EF4BFF"/>
    <w:rsid w:val="00EF5EB8"/>
    <w:rsid w:val="00EF6AA1"/>
    <w:rsid w:val="00EF6CF1"/>
    <w:rsid w:val="00F00020"/>
    <w:rsid w:val="00F01247"/>
    <w:rsid w:val="00F024B2"/>
    <w:rsid w:val="00F03769"/>
    <w:rsid w:val="00F038C7"/>
    <w:rsid w:val="00F038FD"/>
    <w:rsid w:val="00F04D51"/>
    <w:rsid w:val="00F05842"/>
    <w:rsid w:val="00F11841"/>
    <w:rsid w:val="00F11D50"/>
    <w:rsid w:val="00F129DF"/>
    <w:rsid w:val="00F14D4D"/>
    <w:rsid w:val="00F15C31"/>
    <w:rsid w:val="00F16CA1"/>
    <w:rsid w:val="00F254D7"/>
    <w:rsid w:val="00F2639C"/>
    <w:rsid w:val="00F263DD"/>
    <w:rsid w:val="00F31EA8"/>
    <w:rsid w:val="00F32C36"/>
    <w:rsid w:val="00F34EF0"/>
    <w:rsid w:val="00F34F24"/>
    <w:rsid w:val="00F36368"/>
    <w:rsid w:val="00F37564"/>
    <w:rsid w:val="00F379B3"/>
    <w:rsid w:val="00F41238"/>
    <w:rsid w:val="00F41273"/>
    <w:rsid w:val="00F41AF7"/>
    <w:rsid w:val="00F42A5E"/>
    <w:rsid w:val="00F42C06"/>
    <w:rsid w:val="00F44AC8"/>
    <w:rsid w:val="00F46990"/>
    <w:rsid w:val="00F46CBD"/>
    <w:rsid w:val="00F52A5E"/>
    <w:rsid w:val="00F53420"/>
    <w:rsid w:val="00F544F1"/>
    <w:rsid w:val="00F54A76"/>
    <w:rsid w:val="00F552E3"/>
    <w:rsid w:val="00F56076"/>
    <w:rsid w:val="00F560E5"/>
    <w:rsid w:val="00F567A5"/>
    <w:rsid w:val="00F5733A"/>
    <w:rsid w:val="00F60128"/>
    <w:rsid w:val="00F64D3F"/>
    <w:rsid w:val="00F65399"/>
    <w:rsid w:val="00F655E9"/>
    <w:rsid w:val="00F71DF6"/>
    <w:rsid w:val="00F7220D"/>
    <w:rsid w:val="00F724F8"/>
    <w:rsid w:val="00F73744"/>
    <w:rsid w:val="00F75EAE"/>
    <w:rsid w:val="00F7768C"/>
    <w:rsid w:val="00F8055C"/>
    <w:rsid w:val="00F8070F"/>
    <w:rsid w:val="00F80A1F"/>
    <w:rsid w:val="00F8451B"/>
    <w:rsid w:val="00F84BD7"/>
    <w:rsid w:val="00F850ED"/>
    <w:rsid w:val="00F854E3"/>
    <w:rsid w:val="00F85F8F"/>
    <w:rsid w:val="00F86522"/>
    <w:rsid w:val="00F86AB7"/>
    <w:rsid w:val="00F87B7F"/>
    <w:rsid w:val="00F91EB8"/>
    <w:rsid w:val="00F91F36"/>
    <w:rsid w:val="00F9268E"/>
    <w:rsid w:val="00F9295F"/>
    <w:rsid w:val="00F94753"/>
    <w:rsid w:val="00F94FA6"/>
    <w:rsid w:val="00F9714D"/>
    <w:rsid w:val="00FA0288"/>
    <w:rsid w:val="00FA0409"/>
    <w:rsid w:val="00FA263E"/>
    <w:rsid w:val="00FA499D"/>
    <w:rsid w:val="00FA56C6"/>
    <w:rsid w:val="00FB0CD8"/>
    <w:rsid w:val="00FB2B9C"/>
    <w:rsid w:val="00FB3011"/>
    <w:rsid w:val="00FB4681"/>
    <w:rsid w:val="00FB4BC7"/>
    <w:rsid w:val="00FB5541"/>
    <w:rsid w:val="00FB7488"/>
    <w:rsid w:val="00FB7D3E"/>
    <w:rsid w:val="00FC0BFA"/>
    <w:rsid w:val="00FC56E1"/>
    <w:rsid w:val="00FC6DC8"/>
    <w:rsid w:val="00FC7212"/>
    <w:rsid w:val="00FC7B9B"/>
    <w:rsid w:val="00FC7D0A"/>
    <w:rsid w:val="00FC7E55"/>
    <w:rsid w:val="00FD0090"/>
    <w:rsid w:val="00FD1209"/>
    <w:rsid w:val="00FD1650"/>
    <w:rsid w:val="00FD2DE3"/>
    <w:rsid w:val="00FD388D"/>
    <w:rsid w:val="00FD3A29"/>
    <w:rsid w:val="00FD4D4E"/>
    <w:rsid w:val="00FD63F0"/>
    <w:rsid w:val="00FD648C"/>
    <w:rsid w:val="00FD6BC6"/>
    <w:rsid w:val="00FD7A10"/>
    <w:rsid w:val="00FD7F1E"/>
    <w:rsid w:val="00FE0F4E"/>
    <w:rsid w:val="00FE1EC4"/>
    <w:rsid w:val="00FE3DC9"/>
    <w:rsid w:val="00FE4D11"/>
    <w:rsid w:val="00FE5F64"/>
    <w:rsid w:val="00FE6570"/>
    <w:rsid w:val="00FF1B79"/>
    <w:rsid w:val="00FF2A6B"/>
    <w:rsid w:val="00FF566F"/>
    <w:rsid w:val="00FF7E85"/>
    <w:rsid w:val="0FB741D3"/>
    <w:rsid w:val="1293368F"/>
    <w:rsid w:val="15F7FA49"/>
    <w:rsid w:val="17883465"/>
    <w:rsid w:val="2FF7CA17"/>
    <w:rsid w:val="3BDFBC31"/>
    <w:rsid w:val="3ECBE536"/>
    <w:rsid w:val="480F755D"/>
    <w:rsid w:val="4FFFB0A3"/>
    <w:rsid w:val="57076073"/>
    <w:rsid w:val="5BFD8E60"/>
    <w:rsid w:val="5CCB3A72"/>
    <w:rsid w:val="5D766922"/>
    <w:rsid w:val="5EFF6D40"/>
    <w:rsid w:val="657DD50D"/>
    <w:rsid w:val="6BFACE6E"/>
    <w:rsid w:val="6DAAFDA5"/>
    <w:rsid w:val="6FAB48D6"/>
    <w:rsid w:val="726E9754"/>
    <w:rsid w:val="76CF4FC4"/>
    <w:rsid w:val="777D84C4"/>
    <w:rsid w:val="79673B7F"/>
    <w:rsid w:val="7ADFF6F9"/>
    <w:rsid w:val="7AFDD14D"/>
    <w:rsid w:val="7D775C62"/>
    <w:rsid w:val="7EFB9237"/>
    <w:rsid w:val="7F47C620"/>
    <w:rsid w:val="7FD4D613"/>
    <w:rsid w:val="7FDA87F3"/>
    <w:rsid w:val="7FEE3ACA"/>
    <w:rsid w:val="9D762EC4"/>
    <w:rsid w:val="AF5B1E35"/>
    <w:rsid w:val="B2F647A6"/>
    <w:rsid w:val="B3F5A48D"/>
    <w:rsid w:val="BEAF4BCE"/>
    <w:rsid w:val="BFEE23CD"/>
    <w:rsid w:val="BFFF0530"/>
    <w:rsid w:val="CCFB2F78"/>
    <w:rsid w:val="DF2F1D96"/>
    <w:rsid w:val="DFFDE7D4"/>
    <w:rsid w:val="DFFEDA21"/>
    <w:rsid w:val="EF7D892D"/>
    <w:rsid w:val="F12C2BEB"/>
    <w:rsid w:val="F38F6649"/>
    <w:rsid w:val="F3F6E2D8"/>
    <w:rsid w:val="F59EF5BA"/>
    <w:rsid w:val="F6039220"/>
    <w:rsid w:val="F69FA4A9"/>
    <w:rsid w:val="F7DD5810"/>
    <w:rsid w:val="FA4C4F75"/>
    <w:rsid w:val="FAFD124F"/>
    <w:rsid w:val="FBDCA210"/>
    <w:rsid w:val="FDED2C07"/>
    <w:rsid w:val="FEF7E19A"/>
    <w:rsid w:val="FFCBB2B7"/>
    <w:rsid w:val="FFFB8E0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4"/>
    <w:qFormat/>
    <w:uiPriority w:val="9"/>
    <w:pPr>
      <w:keepNext/>
      <w:keepLines/>
      <w:spacing w:before="340" w:after="330" w:line="578" w:lineRule="auto"/>
      <w:jc w:val="center"/>
      <w:outlineLvl w:val="0"/>
    </w:pPr>
    <w:rPr>
      <w:rFonts w:eastAsia="黑体"/>
      <w:bCs/>
      <w:kern w:val="44"/>
      <w:sz w:val="36"/>
      <w:szCs w:val="44"/>
    </w:rPr>
  </w:style>
  <w:style w:type="paragraph" w:styleId="4">
    <w:name w:val="heading 2"/>
    <w:basedOn w:val="1"/>
    <w:next w:val="1"/>
    <w:link w:val="26"/>
    <w:unhideWhenUsed/>
    <w:qFormat/>
    <w:uiPriority w:val="9"/>
    <w:pPr>
      <w:keepNext/>
      <w:keepLines/>
      <w:spacing w:before="260" w:after="260" w:line="415" w:lineRule="auto"/>
      <w:jc w:val="center"/>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2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7">
    <w:name w:val="table of authorities"/>
    <w:basedOn w:val="1"/>
    <w:next w:val="1"/>
    <w:qFormat/>
    <w:uiPriority w:val="0"/>
    <w:pPr>
      <w:ind w:left="420" w:leftChars="200"/>
    </w:pPr>
    <w:rPr>
      <w:rFonts w:ascii="Times New Roman" w:hAnsi="Times New Roman" w:eastAsia="宋体" w:cs="Times New Roman"/>
      <w:szCs w:val="24"/>
    </w:rPr>
  </w:style>
  <w:style w:type="paragraph" w:styleId="8">
    <w:name w:val="Body Text Indent"/>
    <w:basedOn w:val="1"/>
    <w:link w:val="27"/>
    <w:qFormat/>
    <w:uiPriority w:val="0"/>
    <w:pPr>
      <w:ind w:firstLine="830" w:firstLineChars="352"/>
    </w:pPr>
    <w:rPr>
      <w:rFonts w:ascii="仿宋_GB2312" w:hAnsi="Times New Roman" w:eastAsia="仿宋_GB2312" w:cs="Times New Roman"/>
      <w:kern w:val="0"/>
      <w:sz w:val="32"/>
      <w:szCs w:val="20"/>
    </w:rPr>
  </w:style>
  <w:style w:type="paragraph" w:styleId="9">
    <w:name w:val="Plain Text"/>
    <w:basedOn w:val="1"/>
    <w:next w:val="1"/>
    <w:link w:val="28"/>
    <w:qFormat/>
    <w:uiPriority w:val="99"/>
    <w:rPr>
      <w:rFonts w:ascii="宋体" w:hAnsi="Courier New" w:eastAsia="宋体" w:cs="Courier New"/>
      <w:kern w:val="0"/>
      <w:sz w:val="20"/>
      <w:szCs w:val="21"/>
    </w:rPr>
  </w:style>
  <w:style w:type="paragraph" w:styleId="10">
    <w:name w:val="Balloon Text"/>
    <w:basedOn w:val="1"/>
    <w:link w:val="23"/>
    <w:unhideWhenUsed/>
    <w:qFormat/>
    <w:uiPriority w:val="99"/>
    <w:rPr>
      <w:sz w:val="18"/>
      <w:szCs w:val="18"/>
    </w:rPr>
  </w:style>
  <w:style w:type="paragraph" w:styleId="11">
    <w:name w:val="footer"/>
    <w:basedOn w:val="1"/>
    <w:link w:val="21"/>
    <w:unhideWhenUsed/>
    <w:qFormat/>
    <w:uiPriority w:val="99"/>
    <w:pPr>
      <w:tabs>
        <w:tab w:val="center" w:pos="4153"/>
        <w:tab w:val="right" w:pos="8306"/>
      </w:tabs>
      <w:snapToGrid w:val="0"/>
      <w:jc w:val="left"/>
    </w:pPr>
    <w:rPr>
      <w:sz w:val="18"/>
      <w:szCs w:val="18"/>
    </w:rPr>
  </w:style>
  <w:style w:type="paragraph" w:styleId="12">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Normal (Web)"/>
    <w:basedOn w:val="1"/>
    <w:qFormat/>
    <w:uiPriority w:val="0"/>
    <w:pPr>
      <w:widowControl/>
      <w:spacing w:before="100" w:beforeAutospacing="1" w:after="100" w:afterAutospacing="1"/>
    </w:pPr>
    <w:rPr>
      <w:rFonts w:ascii="宋体" w:hAnsi="宋体" w:eastAsia="宋体"/>
      <w:kern w:val="0"/>
      <w:szCs w:val="24"/>
    </w:rPr>
  </w:style>
  <w:style w:type="character" w:styleId="16">
    <w:name w:val="Emphasis"/>
    <w:basedOn w:val="15"/>
    <w:qFormat/>
    <w:uiPriority w:val="20"/>
    <w:rPr>
      <w:i/>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0">
    <w:name w:val="页眉 字符"/>
    <w:basedOn w:val="15"/>
    <w:link w:val="12"/>
    <w:qFormat/>
    <w:uiPriority w:val="99"/>
    <w:rPr>
      <w:sz w:val="18"/>
      <w:szCs w:val="18"/>
    </w:rPr>
  </w:style>
  <w:style w:type="character" w:customStyle="1" w:styleId="21">
    <w:name w:val="页脚 字符"/>
    <w:basedOn w:val="15"/>
    <w:link w:val="11"/>
    <w:qFormat/>
    <w:uiPriority w:val="99"/>
    <w:rPr>
      <w:sz w:val="18"/>
      <w:szCs w:val="18"/>
    </w:rPr>
  </w:style>
  <w:style w:type="paragraph" w:customStyle="1" w:styleId="22">
    <w:name w:val="List Paragraph"/>
    <w:basedOn w:val="1"/>
    <w:qFormat/>
    <w:uiPriority w:val="34"/>
    <w:pPr>
      <w:ind w:firstLine="420" w:firstLineChars="200"/>
    </w:pPr>
  </w:style>
  <w:style w:type="character" w:customStyle="1" w:styleId="23">
    <w:name w:val="批注框文本 字符"/>
    <w:basedOn w:val="15"/>
    <w:link w:val="10"/>
    <w:semiHidden/>
    <w:qFormat/>
    <w:uiPriority w:val="99"/>
    <w:rPr>
      <w:sz w:val="18"/>
      <w:szCs w:val="18"/>
    </w:rPr>
  </w:style>
  <w:style w:type="character" w:customStyle="1" w:styleId="24">
    <w:name w:val="标题 1 字符"/>
    <w:basedOn w:val="15"/>
    <w:link w:val="3"/>
    <w:qFormat/>
    <w:uiPriority w:val="9"/>
    <w:rPr>
      <w:rFonts w:eastAsia="黑体"/>
      <w:bCs/>
      <w:kern w:val="44"/>
      <w:sz w:val="36"/>
      <w:szCs w:val="44"/>
    </w:rPr>
  </w:style>
  <w:style w:type="character" w:customStyle="1" w:styleId="25">
    <w:name w:val="标题 4 字符"/>
    <w:basedOn w:val="15"/>
    <w:link w:val="6"/>
    <w:semiHidden/>
    <w:qFormat/>
    <w:uiPriority w:val="9"/>
    <w:rPr>
      <w:rFonts w:asciiTheme="majorHAnsi" w:hAnsiTheme="majorHAnsi" w:eastAsiaTheme="majorEastAsia" w:cstheme="majorBidi"/>
      <w:b/>
      <w:bCs/>
      <w:sz w:val="28"/>
      <w:szCs w:val="28"/>
    </w:rPr>
  </w:style>
  <w:style w:type="character" w:customStyle="1" w:styleId="26">
    <w:name w:val="标题 2 字符"/>
    <w:basedOn w:val="15"/>
    <w:link w:val="4"/>
    <w:qFormat/>
    <w:uiPriority w:val="9"/>
    <w:rPr>
      <w:rFonts w:asciiTheme="majorHAnsi" w:hAnsiTheme="majorHAnsi" w:eastAsiaTheme="majorEastAsia" w:cstheme="majorBidi"/>
      <w:b/>
      <w:bCs/>
      <w:sz w:val="32"/>
      <w:szCs w:val="32"/>
    </w:rPr>
  </w:style>
  <w:style w:type="character" w:customStyle="1" w:styleId="27">
    <w:name w:val="正文文本缩进 字符"/>
    <w:basedOn w:val="15"/>
    <w:link w:val="8"/>
    <w:qFormat/>
    <w:uiPriority w:val="0"/>
    <w:rPr>
      <w:rFonts w:ascii="仿宋_GB2312" w:hAnsi="Times New Roman" w:eastAsia="仿宋_GB2312" w:cs="Times New Roman"/>
      <w:kern w:val="0"/>
      <w:sz w:val="32"/>
      <w:szCs w:val="20"/>
    </w:rPr>
  </w:style>
  <w:style w:type="character" w:customStyle="1" w:styleId="28">
    <w:name w:val="纯文本 字符"/>
    <w:basedOn w:val="15"/>
    <w:link w:val="9"/>
    <w:qFormat/>
    <w:uiPriority w:val="99"/>
    <w:rPr>
      <w:rFonts w:ascii="宋体" w:hAnsi="Courier New" w:eastAsia="宋体" w:cs="Courier New"/>
      <w:kern w:val="0"/>
      <w:sz w:val="20"/>
      <w:szCs w:val="21"/>
    </w:rPr>
  </w:style>
  <w:style w:type="character" w:customStyle="1" w:styleId="29">
    <w:name w:val="Default Char Char"/>
    <w:link w:val="30"/>
    <w:qFormat/>
    <w:uiPriority w:val="0"/>
    <w:rPr>
      <w:rFonts w:ascii="Arial" w:hAnsi="Arial"/>
      <w:color w:val="000000"/>
      <w:sz w:val="22"/>
      <w:szCs w:val="22"/>
    </w:rPr>
  </w:style>
  <w:style w:type="paragraph" w:customStyle="1" w:styleId="30">
    <w:name w:val="Default"/>
    <w:link w:val="29"/>
    <w:qFormat/>
    <w:uiPriority w:val="0"/>
    <w:pPr>
      <w:widowControl w:val="0"/>
      <w:autoSpaceDE w:val="0"/>
      <w:autoSpaceDN w:val="0"/>
      <w:adjustRightInd w:val="0"/>
    </w:pPr>
    <w:rPr>
      <w:rFonts w:ascii="Arial" w:hAnsi="Arial" w:eastAsia="宋体" w:cs="Times New Roman"/>
      <w:color w:val="000000"/>
      <w:sz w:val="22"/>
      <w:szCs w:val="22"/>
      <w:lang w:val="en-US" w:eastAsia="zh-CN" w:bidi="ar-SA"/>
    </w:rPr>
  </w:style>
  <w:style w:type="paragraph" w:customStyle="1" w:styleId="31">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32">
    <w:name w:val="font31"/>
    <w:basedOn w:val="15"/>
    <w:qFormat/>
    <w:uiPriority w:val="0"/>
    <w:rPr>
      <w:rFonts w:hint="eastAsia" w:ascii="宋体" w:hAnsi="宋体" w:eastAsia="宋体" w:cs="宋体"/>
      <w:b/>
      <w:color w:val="000000"/>
      <w:sz w:val="36"/>
      <w:szCs w:val="36"/>
      <w:u w:val="none"/>
    </w:rPr>
  </w:style>
  <w:style w:type="character" w:customStyle="1" w:styleId="33">
    <w:name w:val="font71"/>
    <w:basedOn w:val="15"/>
    <w:qFormat/>
    <w:uiPriority w:val="0"/>
    <w:rPr>
      <w:rFonts w:hint="eastAsia" w:ascii="宋体" w:hAnsi="宋体" w:eastAsia="宋体" w:cs="宋体"/>
      <w:color w:val="000000"/>
      <w:sz w:val="21"/>
      <w:szCs w:val="21"/>
      <w:u w:val="none"/>
    </w:rPr>
  </w:style>
  <w:style w:type="character" w:customStyle="1" w:styleId="34">
    <w:name w:val="标题 3 字符"/>
    <w:basedOn w:val="15"/>
    <w:link w:val="5"/>
    <w:semiHidden/>
    <w:qFormat/>
    <w:uiPriority w:val="9"/>
    <w:rPr>
      <w:rFonts w:asciiTheme="minorHAnsi" w:hAnsiTheme="minorHAnsi" w:eastAsiaTheme="minorEastAsia" w:cstheme="minorBidi"/>
      <w:b/>
      <w:bCs/>
      <w:kern w:val="2"/>
      <w:sz w:val="32"/>
      <w:szCs w:val="32"/>
    </w:rPr>
  </w:style>
  <w:style w:type="paragraph" w:customStyle="1" w:styleId="35">
    <w:name w:val="Normal_1"/>
    <w:qFormat/>
    <w:uiPriority w:val="0"/>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5005</Words>
  <Characters>5250</Characters>
  <Lines>44</Lines>
  <Paragraphs>12</Paragraphs>
  <TotalTime>0</TotalTime>
  <ScaleCrop>false</ScaleCrop>
  <LinksUpToDate>false</LinksUpToDate>
  <CharactersWithSpaces>5764</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2020-08-26T02:31:00Z</dcterms:created>
  <dc:creator>罗丽英</dc:creator>
  <cp:lastModifiedBy>官网(官网:发布)</cp:lastModifiedBy>
  <cp:lastPrinted>2024-08-21T23:59:00Z</cp:lastPrinted>
  <dcterms:modified xsi:type="dcterms:W3CDTF">2024-08-22T03:23:16Z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y fmtid="{D5CDD505-2E9C-101B-9397-08002B2CF9AE}" pid="3" name="ICV">
    <vt:lpwstr>207334502DD047949F4B9D103A74D152_12</vt:lpwstr>
  </property>
</Properties>
</file>