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b/>
          <w:bCs/>
          <w:sz w:val="36"/>
          <w:szCs w:val="40"/>
        </w:rPr>
      </w:pPr>
    </w:p>
    <w:p>
      <w:pPr>
        <w:spacing w:line="560" w:lineRule="exact"/>
        <w:jc w:val="center"/>
        <w:rPr>
          <w:rFonts w:ascii="宋体" w:hAnsi="宋体" w:eastAsia="宋体"/>
          <w:b/>
          <w:bCs/>
          <w:sz w:val="36"/>
          <w:szCs w:val="40"/>
        </w:rPr>
      </w:pPr>
    </w:p>
    <w:p>
      <w:pPr>
        <w:spacing w:line="560" w:lineRule="exact"/>
        <w:jc w:val="center"/>
        <w:rPr>
          <w:rFonts w:ascii="宋体" w:hAnsi="宋体" w:eastAsia="宋体"/>
          <w:b/>
          <w:bCs/>
          <w:sz w:val="36"/>
          <w:szCs w:val="40"/>
        </w:rPr>
      </w:pPr>
    </w:p>
    <w:p>
      <w:pPr>
        <w:spacing w:line="560" w:lineRule="exact"/>
        <w:jc w:val="center"/>
        <w:rPr>
          <w:rFonts w:hint="eastAsia" w:ascii="宋体" w:hAnsi="宋体" w:eastAsia="宋体"/>
          <w:b/>
          <w:bCs/>
          <w:sz w:val="28"/>
          <w:szCs w:val="32"/>
          <w:lang w:eastAsia="zh-CN"/>
        </w:rPr>
      </w:pPr>
      <w:r>
        <w:rPr>
          <w:rFonts w:hint="eastAsia" w:ascii="宋体" w:hAnsi="宋体" w:eastAsia="宋体"/>
          <w:b/>
          <w:bCs/>
          <w:sz w:val="36"/>
          <w:szCs w:val="40"/>
        </w:rPr>
        <w:t>2023年鄂尔多斯市第七届中小学青年教师教学基本功评选活动评审服务项目采购清单</w:t>
      </w: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p>
      <w:pPr>
        <w:jc w:val="center"/>
        <w:rPr>
          <w:rFonts w:ascii="仿宋_GB2312" w:eastAsia="仿宋_GB2312"/>
          <w:sz w:val="32"/>
          <w:szCs w:val="32"/>
        </w:rPr>
      </w:pPr>
      <w:r>
        <w:rPr>
          <w:rFonts w:hint="eastAsia" w:ascii="仿宋_GB2312" w:eastAsia="仿宋_GB2312"/>
          <w:sz w:val="32"/>
          <w:szCs w:val="32"/>
        </w:rPr>
        <w:t>鄂尔多斯市教育教学研究室</w:t>
      </w:r>
    </w:p>
    <w:p>
      <w:pPr>
        <w:jc w:val="center"/>
      </w:pPr>
      <w:r>
        <w:rPr>
          <w:rFonts w:hint="eastAsia" w:ascii="仿宋_GB2312" w:eastAsia="仿宋_GB2312" w:cs="Calibri"/>
          <w:sz w:val="32"/>
          <w:szCs w:val="32"/>
        </w:rPr>
        <w:t>2023</w:t>
      </w:r>
      <w:r>
        <w:rPr>
          <w:rFonts w:hint="eastAsia" w:ascii="仿宋_GB2312" w:eastAsia="仿宋_GB2312"/>
          <w:sz w:val="32"/>
          <w:szCs w:val="32"/>
        </w:rPr>
        <w:t>年</w:t>
      </w:r>
      <w:r>
        <w:rPr>
          <w:rFonts w:hint="eastAsia" w:ascii="仿宋_GB2312" w:eastAsia="仿宋_GB2312" w:cs="Calibri"/>
          <w:sz w:val="32"/>
          <w:szCs w:val="32"/>
          <w:lang w:val="en-US" w:eastAsia="zh-CN"/>
        </w:rPr>
        <w:t>11</w:t>
      </w:r>
      <w:r>
        <w:rPr>
          <w:rFonts w:hint="eastAsia" w:ascii="仿宋_GB2312" w:eastAsia="仿宋_GB2312"/>
          <w:sz w:val="32"/>
          <w:szCs w:val="32"/>
        </w:rPr>
        <w:t>月</w:t>
      </w: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宋体" w:hAnsi="宋体" w:eastAsia="宋体"/>
          <w:b/>
          <w:bCs/>
          <w:sz w:val="36"/>
          <w:szCs w:val="40"/>
        </w:rPr>
      </w:pPr>
    </w:p>
    <w:p>
      <w:pPr>
        <w:spacing w:line="560" w:lineRule="exact"/>
        <w:jc w:val="center"/>
        <w:rPr>
          <w:rFonts w:hint="eastAsia" w:ascii="宋体" w:hAnsi="宋体" w:eastAsia="宋体"/>
          <w:b/>
          <w:bCs/>
          <w:sz w:val="36"/>
          <w:szCs w:val="40"/>
        </w:rPr>
      </w:pPr>
      <w:r>
        <w:rPr>
          <w:rFonts w:hint="eastAsia" w:ascii="宋体" w:hAnsi="宋体" w:eastAsia="宋体"/>
          <w:b/>
          <w:bCs/>
          <w:sz w:val="36"/>
          <w:szCs w:val="40"/>
        </w:rPr>
        <w:t>2023年鄂尔多斯市第七届中小学青年教师教学基本功评选活动评审服务项目采购清单 </w:t>
      </w:r>
    </w:p>
    <w:tbl>
      <w:tblPr>
        <w:tblStyle w:val="11"/>
        <w:tblpPr w:leftFromText="180" w:rightFromText="180" w:vertAnchor="text" w:horzAnchor="margin" w:tblpY="17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224"/>
        <w:gridCol w:w="307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4" w:type="dxa"/>
            <w:vAlign w:val="center"/>
          </w:tcPr>
          <w:p>
            <w:pPr>
              <w:jc w:val="center"/>
              <w:rPr>
                <w:rFonts w:ascii="仿宋_GB2312" w:eastAsia="仿宋_GB2312"/>
                <w:b/>
                <w:bCs/>
                <w:kern w:val="0"/>
                <w:sz w:val="21"/>
                <w:szCs w:val="21"/>
              </w:rPr>
            </w:pPr>
            <w:r>
              <w:rPr>
                <w:rFonts w:hint="eastAsia" w:ascii="仿宋_GB2312" w:eastAsia="仿宋_GB2312"/>
                <w:b/>
                <w:bCs/>
                <w:kern w:val="0"/>
                <w:sz w:val="21"/>
                <w:szCs w:val="21"/>
              </w:rPr>
              <w:t>序号</w:t>
            </w:r>
          </w:p>
        </w:tc>
        <w:tc>
          <w:tcPr>
            <w:tcW w:w="2224" w:type="dxa"/>
            <w:vAlign w:val="center"/>
          </w:tcPr>
          <w:p>
            <w:pPr>
              <w:jc w:val="center"/>
              <w:rPr>
                <w:rFonts w:ascii="仿宋_GB2312" w:eastAsia="仿宋_GB2312"/>
                <w:b/>
                <w:bCs/>
                <w:kern w:val="0"/>
                <w:sz w:val="21"/>
                <w:szCs w:val="21"/>
              </w:rPr>
            </w:pPr>
            <w:r>
              <w:rPr>
                <w:rFonts w:hint="eastAsia" w:ascii="仿宋_GB2312" w:eastAsia="仿宋_GB2312"/>
                <w:b/>
                <w:bCs/>
                <w:kern w:val="0"/>
                <w:sz w:val="21"/>
                <w:szCs w:val="21"/>
              </w:rPr>
              <w:t>项目</w:t>
            </w:r>
          </w:p>
        </w:tc>
        <w:tc>
          <w:tcPr>
            <w:tcW w:w="3075" w:type="dxa"/>
            <w:vAlign w:val="center"/>
          </w:tcPr>
          <w:p>
            <w:pPr>
              <w:jc w:val="center"/>
              <w:rPr>
                <w:rFonts w:ascii="仿宋_GB2312" w:eastAsia="仿宋_GB2312"/>
                <w:b/>
                <w:bCs/>
                <w:kern w:val="0"/>
                <w:sz w:val="21"/>
                <w:szCs w:val="21"/>
              </w:rPr>
            </w:pPr>
            <w:r>
              <w:rPr>
                <w:rFonts w:hint="eastAsia" w:ascii="仿宋_GB2312" w:eastAsia="仿宋_GB2312"/>
                <w:b/>
                <w:bCs/>
                <w:kern w:val="0"/>
                <w:sz w:val="21"/>
                <w:szCs w:val="21"/>
              </w:rPr>
              <w:t>数量/内容</w:t>
            </w:r>
          </w:p>
        </w:tc>
        <w:tc>
          <w:tcPr>
            <w:tcW w:w="2034" w:type="dxa"/>
            <w:vAlign w:val="center"/>
          </w:tcPr>
          <w:p>
            <w:pPr>
              <w:jc w:val="center"/>
              <w:rPr>
                <w:rFonts w:ascii="仿宋_GB2312" w:eastAsia="仿宋_GB2312"/>
                <w:b/>
                <w:bCs/>
                <w:kern w:val="0"/>
                <w:sz w:val="20"/>
                <w:szCs w:val="21"/>
              </w:rPr>
            </w:pPr>
            <w:r>
              <w:rPr>
                <w:rFonts w:hint="eastAsia" w:ascii="仿宋_GB2312" w:eastAsia="仿宋_GB2312"/>
                <w:b/>
                <w:bCs/>
                <w:kern w:val="0"/>
                <w:sz w:val="20"/>
                <w:szCs w:val="21"/>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84" w:type="dxa"/>
            <w:vAlign w:val="center"/>
          </w:tcPr>
          <w:p>
            <w:pPr>
              <w:jc w:val="center"/>
              <w:rPr>
                <w:rFonts w:ascii="仿宋_GB2312" w:eastAsia="仿宋_GB2312"/>
                <w:kern w:val="0"/>
                <w:sz w:val="20"/>
                <w:szCs w:val="20"/>
              </w:rPr>
            </w:pPr>
            <w:r>
              <w:rPr>
                <w:rFonts w:hint="eastAsia" w:ascii="仿宋_GB2312" w:eastAsia="仿宋_GB2312"/>
                <w:kern w:val="0"/>
                <w:sz w:val="20"/>
                <w:szCs w:val="20"/>
              </w:rPr>
              <w:t>1</w:t>
            </w:r>
          </w:p>
        </w:tc>
        <w:tc>
          <w:tcPr>
            <w:tcW w:w="2224" w:type="dxa"/>
            <w:vAlign w:val="center"/>
          </w:tcPr>
          <w:p>
            <w:pPr>
              <w:jc w:val="center"/>
              <w:rPr>
                <w:rFonts w:ascii="仿宋_GB2312" w:eastAsia="仿宋_GB2312"/>
                <w:kern w:val="0"/>
                <w:sz w:val="20"/>
                <w:szCs w:val="20"/>
              </w:rPr>
            </w:pPr>
            <w:r>
              <w:rPr>
                <w:rFonts w:hint="eastAsia" w:ascii="仿宋_GB2312" w:eastAsia="仿宋_GB2312"/>
                <w:kern w:val="0"/>
                <w:sz w:val="20"/>
                <w:szCs w:val="20"/>
              </w:rPr>
              <w:t>评委费</w:t>
            </w:r>
          </w:p>
        </w:tc>
        <w:tc>
          <w:tcPr>
            <w:tcW w:w="3075" w:type="dxa"/>
            <w:vAlign w:val="center"/>
          </w:tcPr>
          <w:p>
            <w:pPr>
              <w:jc w:val="center"/>
              <w:rPr>
                <w:rFonts w:hint="default" w:ascii="仿宋_GB2312" w:eastAsia="仿宋_GB2312"/>
                <w:kern w:val="0"/>
                <w:sz w:val="20"/>
                <w:szCs w:val="20"/>
                <w:lang w:val="en-US"/>
              </w:rPr>
            </w:pPr>
            <w:bookmarkStart w:id="0" w:name="_GoBack"/>
            <w:bookmarkEnd w:id="0"/>
            <w:r>
              <w:rPr>
                <w:rFonts w:hint="eastAsia" w:ascii="仿宋_GB2312" w:eastAsia="仿宋_GB2312"/>
                <w:kern w:val="0"/>
                <w:sz w:val="20"/>
                <w:szCs w:val="20"/>
                <w:lang w:val="en-US" w:eastAsia="zh-CN"/>
              </w:rPr>
              <w:t>560人*230元</w:t>
            </w:r>
          </w:p>
        </w:tc>
        <w:tc>
          <w:tcPr>
            <w:tcW w:w="2034" w:type="dxa"/>
            <w:vAlign w:val="center"/>
          </w:tcPr>
          <w:p>
            <w:pPr>
              <w:jc w:val="center"/>
              <w:rPr>
                <w:rFonts w:hint="default" w:ascii="仿宋_GB2312" w:eastAsia="仿宋_GB2312"/>
                <w:b/>
                <w:bCs/>
                <w:kern w:val="0"/>
                <w:sz w:val="20"/>
                <w:szCs w:val="21"/>
                <w:lang w:val="en-US" w:eastAsia="zh-CN"/>
              </w:rPr>
            </w:pPr>
            <w:r>
              <w:rPr>
                <w:rFonts w:hint="eastAsia" w:ascii="仿宋_GB2312" w:eastAsia="仿宋_GB2312"/>
                <w:kern w:val="0"/>
                <w:sz w:val="20"/>
                <w:szCs w:val="20"/>
                <w:lang w:val="en-US" w:eastAsia="zh-CN"/>
              </w:rPr>
              <w:t>128800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84" w:type="dxa"/>
            <w:vAlign w:val="center"/>
          </w:tcPr>
          <w:p>
            <w:pPr>
              <w:jc w:val="center"/>
              <w:rPr>
                <w:rFonts w:ascii="仿宋_GB2312" w:eastAsia="仿宋_GB2312"/>
                <w:kern w:val="0"/>
                <w:sz w:val="20"/>
                <w:szCs w:val="20"/>
              </w:rPr>
            </w:pPr>
            <w:r>
              <w:rPr>
                <w:rFonts w:hint="eastAsia" w:ascii="仿宋_GB2312" w:eastAsia="仿宋_GB2312"/>
                <w:kern w:val="0"/>
                <w:sz w:val="20"/>
                <w:szCs w:val="20"/>
              </w:rPr>
              <w:t>2</w:t>
            </w:r>
          </w:p>
        </w:tc>
        <w:tc>
          <w:tcPr>
            <w:tcW w:w="2224" w:type="dxa"/>
            <w:vAlign w:val="center"/>
          </w:tcPr>
          <w:p>
            <w:pPr>
              <w:jc w:val="center"/>
              <w:rPr>
                <w:rFonts w:ascii="仿宋_GB2312" w:eastAsia="仿宋_GB2312"/>
                <w:kern w:val="0"/>
                <w:sz w:val="20"/>
                <w:szCs w:val="20"/>
              </w:rPr>
            </w:pPr>
            <w:r>
              <w:rPr>
                <w:rFonts w:hint="eastAsia" w:ascii="仿宋_GB2312" w:eastAsia="仿宋_GB2312"/>
                <w:kern w:val="0"/>
                <w:sz w:val="20"/>
                <w:szCs w:val="20"/>
              </w:rPr>
              <w:t>赛点服务人员补助</w:t>
            </w:r>
          </w:p>
        </w:tc>
        <w:tc>
          <w:tcPr>
            <w:tcW w:w="3075" w:type="dxa"/>
            <w:vAlign w:val="center"/>
          </w:tcPr>
          <w:p>
            <w:pPr>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预计6</w:t>
            </w:r>
            <w:r>
              <w:rPr>
                <w:rFonts w:hint="eastAsia" w:ascii="仿宋_GB2312" w:eastAsia="仿宋_GB2312"/>
                <w:kern w:val="0"/>
                <w:sz w:val="20"/>
                <w:szCs w:val="20"/>
              </w:rPr>
              <w:t>个赛点</w:t>
            </w:r>
            <w:r>
              <w:rPr>
                <w:rFonts w:hint="eastAsia" w:ascii="仿宋_GB2312" w:eastAsia="仿宋_GB2312"/>
                <w:kern w:val="0"/>
                <w:sz w:val="20"/>
                <w:szCs w:val="20"/>
                <w:lang w:val="en-US" w:eastAsia="zh-CN"/>
              </w:rPr>
              <w:t xml:space="preserve"> </w:t>
            </w:r>
            <w:r>
              <w:rPr>
                <w:rFonts w:hint="eastAsia" w:hAnsi="Cambria Math" w:eastAsia="仿宋_GB2312"/>
                <w:b w:val="0"/>
                <w:i w:val="0"/>
                <w:kern w:val="0"/>
                <w:sz w:val="20"/>
                <w:szCs w:val="20"/>
                <w:lang w:val="en-US" w:eastAsia="zh-CN"/>
              </w:rPr>
              <w:t>28</w:t>
            </w:r>
            <w:r>
              <w:rPr>
                <w:rFonts w:hint="eastAsia" w:ascii="仿宋_GB2312" w:eastAsia="仿宋_GB2312"/>
                <w:kern w:val="0"/>
                <w:sz w:val="20"/>
                <w:szCs w:val="20"/>
              </w:rPr>
              <w:t>人</w:t>
            </w:r>
            <w:r>
              <w:rPr>
                <w:rFonts w:hint="eastAsia" w:ascii="仿宋_GB2312" w:eastAsia="仿宋_GB2312"/>
                <w:kern w:val="0"/>
                <w:sz w:val="20"/>
                <w:szCs w:val="20"/>
                <w:lang w:val="en-US" w:eastAsia="zh-CN"/>
              </w:rPr>
              <w:t>*</w:t>
            </w:r>
            <w:r>
              <w:rPr>
                <w:rFonts w:hint="eastAsia" w:hAnsi="Cambria Math" w:eastAsia="仿宋_GB2312"/>
                <w:b w:val="0"/>
                <w:i w:val="0"/>
                <w:kern w:val="0"/>
                <w:sz w:val="20"/>
                <w:szCs w:val="20"/>
                <w:lang w:val="en-US" w:eastAsia="zh-CN"/>
              </w:rPr>
              <w:t>2</w:t>
            </w:r>
            <w:r>
              <w:rPr>
                <w:rFonts w:hint="eastAsia" w:ascii="仿宋_GB2312" w:eastAsia="仿宋_GB2312"/>
                <w:kern w:val="0"/>
                <w:sz w:val="20"/>
                <w:szCs w:val="20"/>
              </w:rPr>
              <w:t>天</w:t>
            </w:r>
            <w:r>
              <w:rPr>
                <w:rFonts w:hint="eastAsia" w:ascii="仿宋_GB2312" w:eastAsia="仿宋_GB2312"/>
                <w:kern w:val="0"/>
                <w:sz w:val="20"/>
                <w:szCs w:val="20"/>
                <w:lang w:val="en-US" w:eastAsia="zh-CN"/>
              </w:rPr>
              <w:t>*500</w:t>
            </w:r>
            <w:r>
              <w:rPr>
                <w:rFonts w:hint="eastAsia" w:hAnsi="Cambria Math" w:eastAsia="仿宋_GB2312"/>
                <w:b w:val="0"/>
                <w:i w:val="0"/>
                <w:kern w:val="0"/>
                <w:sz w:val="20"/>
                <w:szCs w:val="20"/>
                <w:lang w:val="en-US" w:eastAsia="zh-CN"/>
              </w:rPr>
              <w:t>元</w:t>
            </w:r>
          </w:p>
        </w:tc>
        <w:tc>
          <w:tcPr>
            <w:tcW w:w="2034" w:type="dxa"/>
            <w:vAlign w:val="center"/>
          </w:tcPr>
          <w:p>
            <w:pPr>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84" w:type="dxa"/>
            <w:vAlign w:val="center"/>
          </w:tcPr>
          <w:p>
            <w:pPr>
              <w:jc w:val="center"/>
              <w:rPr>
                <w:rFonts w:ascii="仿宋_GB2312" w:eastAsia="仿宋_GB2312"/>
                <w:kern w:val="0"/>
                <w:sz w:val="20"/>
                <w:szCs w:val="20"/>
              </w:rPr>
            </w:pPr>
            <w:r>
              <w:rPr>
                <w:rFonts w:hint="eastAsia" w:ascii="仿宋_GB2312" w:eastAsia="仿宋_GB2312"/>
                <w:kern w:val="0"/>
                <w:sz w:val="20"/>
                <w:szCs w:val="20"/>
              </w:rPr>
              <w:t>3</w:t>
            </w:r>
          </w:p>
        </w:tc>
        <w:tc>
          <w:tcPr>
            <w:tcW w:w="2224" w:type="dxa"/>
            <w:vAlign w:val="center"/>
          </w:tcPr>
          <w:p>
            <w:pPr>
              <w:jc w:val="center"/>
              <w:rPr>
                <w:rFonts w:ascii="仿宋_GB2312" w:eastAsia="仿宋_GB2312"/>
                <w:kern w:val="0"/>
                <w:sz w:val="20"/>
                <w:szCs w:val="20"/>
              </w:rPr>
            </w:pPr>
            <w:r>
              <w:rPr>
                <w:rFonts w:hint="eastAsia" w:ascii="仿宋_GB2312" w:eastAsia="仿宋_GB2312"/>
                <w:kern w:val="0"/>
                <w:sz w:val="20"/>
                <w:szCs w:val="20"/>
              </w:rPr>
              <w:t>评委住宿与工作餐</w:t>
            </w:r>
          </w:p>
        </w:tc>
        <w:tc>
          <w:tcPr>
            <w:tcW w:w="3075" w:type="dxa"/>
            <w:vAlign w:val="center"/>
          </w:tcPr>
          <w:p>
            <w:pPr>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45</w:t>
            </w:r>
            <w:r>
              <w:rPr>
                <w:rFonts w:hint="eastAsia" w:ascii="仿宋_GB2312" w:eastAsia="仿宋_GB2312"/>
                <w:kern w:val="0"/>
                <w:sz w:val="20"/>
                <w:szCs w:val="20"/>
              </w:rPr>
              <w:t>间房</w:t>
            </w:r>
            <w:r>
              <w:rPr>
                <w:rFonts w:hint="eastAsia" w:ascii="仿宋_GB2312" w:eastAsia="仿宋_GB2312"/>
                <w:kern w:val="0"/>
                <w:sz w:val="20"/>
                <w:szCs w:val="20"/>
                <w:lang w:val="en-US" w:eastAsia="zh-CN"/>
              </w:rPr>
              <w:t>*3</w:t>
            </w:r>
            <w:r>
              <w:rPr>
                <w:rFonts w:hint="eastAsia" w:ascii="仿宋_GB2312" w:eastAsia="仿宋_GB2312"/>
                <w:kern w:val="0"/>
                <w:sz w:val="20"/>
                <w:szCs w:val="20"/>
              </w:rPr>
              <w:t>天</w:t>
            </w:r>
            <w:r>
              <w:rPr>
                <w:rFonts w:hint="eastAsia" w:ascii="仿宋_GB2312" w:eastAsia="仿宋_GB2312"/>
                <w:kern w:val="0"/>
                <w:sz w:val="20"/>
                <w:szCs w:val="20"/>
                <w:lang w:val="en-US" w:eastAsia="zh-CN"/>
              </w:rPr>
              <w:t>*320元</w:t>
            </w:r>
          </w:p>
        </w:tc>
        <w:tc>
          <w:tcPr>
            <w:tcW w:w="2034" w:type="dxa"/>
            <w:vAlign w:val="center"/>
          </w:tcPr>
          <w:p>
            <w:pPr>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108" w:type="dxa"/>
            <w:gridSpan w:val="2"/>
            <w:vAlign w:val="center"/>
          </w:tcPr>
          <w:p>
            <w:pPr>
              <w:jc w:val="center"/>
              <w:rPr>
                <w:rFonts w:ascii="仿宋_GB2312" w:eastAsia="仿宋_GB2312"/>
                <w:kern w:val="0"/>
                <w:sz w:val="20"/>
                <w:szCs w:val="20"/>
              </w:rPr>
            </w:pPr>
            <w:r>
              <w:rPr>
                <w:rFonts w:hint="eastAsia" w:ascii="仿宋_GB2312" w:eastAsia="仿宋_GB2312"/>
                <w:kern w:val="0"/>
                <w:sz w:val="20"/>
                <w:szCs w:val="20"/>
              </w:rPr>
              <w:t>合计</w:t>
            </w:r>
          </w:p>
        </w:tc>
        <w:tc>
          <w:tcPr>
            <w:tcW w:w="3075" w:type="dxa"/>
            <w:vAlign w:val="center"/>
          </w:tcPr>
          <w:p>
            <w:pPr>
              <w:jc w:val="center"/>
              <w:rPr>
                <w:rFonts w:ascii="仿宋_GB2312" w:eastAsia="仿宋_GB2312"/>
                <w:kern w:val="0"/>
                <w:sz w:val="20"/>
                <w:szCs w:val="20"/>
              </w:rPr>
            </w:pPr>
          </w:p>
        </w:tc>
        <w:tc>
          <w:tcPr>
            <w:tcW w:w="2034" w:type="dxa"/>
            <w:vAlign w:val="center"/>
          </w:tcPr>
          <w:p>
            <w:pPr>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200000</w:t>
            </w:r>
          </w:p>
        </w:tc>
      </w:tr>
    </w:tbl>
    <w:p>
      <w:pPr>
        <w:spacing w:line="560" w:lineRule="exact"/>
        <w:jc w:val="center"/>
        <w:rPr>
          <w:rFonts w:ascii="仿宋_GB2312" w:hAnsi="宋体" w:eastAsia="仿宋_GB2312"/>
          <w:sz w:val="32"/>
          <w:szCs w:val="32"/>
        </w:rPr>
      </w:pPr>
    </w:p>
    <w:p>
      <w:pPr>
        <w:spacing w:line="560" w:lineRule="exact"/>
        <w:jc w:val="center"/>
        <w:rPr>
          <w:rFonts w:ascii="方正小标宋简体" w:eastAsia="方正小标宋简体"/>
          <w:sz w:val="44"/>
          <w:szCs w:val="48"/>
        </w:rPr>
      </w:pPr>
    </w:p>
    <w:p>
      <w:pPr>
        <w:spacing w:line="560" w:lineRule="exact"/>
        <w:jc w:val="center"/>
        <w:rPr>
          <w:rFonts w:ascii="方正小标宋简体" w:eastAsia="方正小标宋简体"/>
          <w:sz w:val="44"/>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mMDNiNGIyN2IwMThiMTc5ZTU4MWY2ZTU3MzU1Y2UifQ=="/>
  </w:docVars>
  <w:rsids>
    <w:rsidRoot w:val="00431ED9"/>
    <w:rsid w:val="000102C4"/>
    <w:rsid w:val="000110CF"/>
    <w:rsid w:val="000274C0"/>
    <w:rsid w:val="000F6ED4"/>
    <w:rsid w:val="001038F8"/>
    <w:rsid w:val="00154348"/>
    <w:rsid w:val="00175F87"/>
    <w:rsid w:val="00185E34"/>
    <w:rsid w:val="002E7D96"/>
    <w:rsid w:val="00315C71"/>
    <w:rsid w:val="003344E9"/>
    <w:rsid w:val="00382808"/>
    <w:rsid w:val="003859C9"/>
    <w:rsid w:val="003C3F4F"/>
    <w:rsid w:val="003C5F38"/>
    <w:rsid w:val="00431ED9"/>
    <w:rsid w:val="00436CB7"/>
    <w:rsid w:val="004A12EC"/>
    <w:rsid w:val="00510ECA"/>
    <w:rsid w:val="00515E67"/>
    <w:rsid w:val="00574367"/>
    <w:rsid w:val="005D5280"/>
    <w:rsid w:val="006014A6"/>
    <w:rsid w:val="00646A24"/>
    <w:rsid w:val="00662BF6"/>
    <w:rsid w:val="006673BB"/>
    <w:rsid w:val="00670C72"/>
    <w:rsid w:val="006B7AB8"/>
    <w:rsid w:val="00793192"/>
    <w:rsid w:val="00794355"/>
    <w:rsid w:val="00855F2C"/>
    <w:rsid w:val="0086346B"/>
    <w:rsid w:val="008A18ED"/>
    <w:rsid w:val="00915018"/>
    <w:rsid w:val="00991E02"/>
    <w:rsid w:val="00A12DBC"/>
    <w:rsid w:val="00A336E1"/>
    <w:rsid w:val="00A65417"/>
    <w:rsid w:val="00A673AB"/>
    <w:rsid w:val="00A9734C"/>
    <w:rsid w:val="00AB656D"/>
    <w:rsid w:val="00AE5CE3"/>
    <w:rsid w:val="00B27CB7"/>
    <w:rsid w:val="00B3636F"/>
    <w:rsid w:val="00BA0622"/>
    <w:rsid w:val="00BA2066"/>
    <w:rsid w:val="00C24B1A"/>
    <w:rsid w:val="00C4611B"/>
    <w:rsid w:val="00CC74BE"/>
    <w:rsid w:val="00DD3BA2"/>
    <w:rsid w:val="00E02748"/>
    <w:rsid w:val="00E43DBF"/>
    <w:rsid w:val="00F42D63"/>
    <w:rsid w:val="02227179"/>
    <w:rsid w:val="25DC5F77"/>
    <w:rsid w:val="2BEC66B7"/>
    <w:rsid w:val="2F907E35"/>
    <w:rsid w:val="36E63C6D"/>
    <w:rsid w:val="5E1F43FD"/>
    <w:rsid w:val="5F507D05"/>
    <w:rsid w:val="7779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3">
    <w:name w:val="heading 4"/>
    <w:basedOn w:val="1"/>
    <w:link w:val="15"/>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link w:val="16"/>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9"/>
    <w:qFormat/>
    <w:uiPriority w:val="1"/>
    <w:pPr>
      <w:autoSpaceDE w:val="0"/>
      <w:autoSpaceDN w:val="0"/>
      <w:jc w:val="left"/>
    </w:pPr>
    <w:rPr>
      <w:rFonts w:ascii="宋体" w:hAnsi="宋体" w:eastAsia="宋体" w:cs="宋体"/>
      <w:kern w:val="0"/>
      <w:sz w:val="32"/>
      <w:szCs w:val="32"/>
      <w:lang w:eastAsia="en-US"/>
    </w:rPr>
  </w:style>
  <w:style w:type="paragraph" w:styleId="6">
    <w:name w:val="Date"/>
    <w:basedOn w:val="1"/>
    <w:next w:val="1"/>
    <w:link w:val="21"/>
    <w:semiHidden/>
    <w:unhideWhenUsed/>
    <w:qFormat/>
    <w:uiPriority w:val="99"/>
    <w:pPr>
      <w:ind w:left="100" w:leftChars="2500"/>
    </w:p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customStyle="1" w:styleId="15">
    <w:name w:val="标题 4 字符"/>
    <w:basedOn w:val="12"/>
    <w:link w:val="3"/>
    <w:qFormat/>
    <w:uiPriority w:val="9"/>
    <w:rPr>
      <w:rFonts w:ascii="宋体" w:hAnsi="宋体" w:eastAsia="宋体" w:cs="宋体"/>
      <w:b/>
      <w:bCs/>
      <w:kern w:val="0"/>
      <w:sz w:val="24"/>
      <w:szCs w:val="24"/>
    </w:rPr>
  </w:style>
  <w:style w:type="character" w:customStyle="1" w:styleId="16">
    <w:name w:val="标题 6 字符"/>
    <w:basedOn w:val="12"/>
    <w:link w:val="4"/>
    <w:qFormat/>
    <w:uiPriority w:val="9"/>
    <w:rPr>
      <w:rFonts w:ascii="宋体" w:hAnsi="宋体" w:eastAsia="宋体" w:cs="宋体"/>
      <w:b/>
      <w:bCs/>
      <w:kern w:val="0"/>
      <w:sz w:val="15"/>
      <w:szCs w:val="15"/>
    </w:rPr>
  </w:style>
  <w:style w:type="character" w:customStyle="1" w:styleId="17">
    <w:name w:val="页眉 字符"/>
    <w:basedOn w:val="12"/>
    <w:link w:val="8"/>
    <w:qFormat/>
    <w:uiPriority w:val="99"/>
    <w:rPr>
      <w:sz w:val="18"/>
      <w:szCs w:val="18"/>
    </w:rPr>
  </w:style>
  <w:style w:type="character" w:customStyle="1" w:styleId="18">
    <w:name w:val="页脚 字符"/>
    <w:basedOn w:val="12"/>
    <w:link w:val="7"/>
    <w:qFormat/>
    <w:uiPriority w:val="99"/>
    <w:rPr>
      <w:sz w:val="18"/>
      <w:szCs w:val="18"/>
    </w:rPr>
  </w:style>
  <w:style w:type="character" w:customStyle="1" w:styleId="19">
    <w:name w:val="正文文本 字符"/>
    <w:basedOn w:val="12"/>
    <w:link w:val="5"/>
    <w:qFormat/>
    <w:uiPriority w:val="1"/>
    <w:rPr>
      <w:rFonts w:ascii="宋体" w:hAnsi="宋体" w:eastAsia="宋体" w:cs="宋体"/>
      <w:kern w:val="0"/>
      <w:sz w:val="32"/>
      <w:szCs w:val="32"/>
      <w:lang w:eastAsia="en-US"/>
    </w:rPr>
  </w:style>
  <w:style w:type="character" w:customStyle="1" w:styleId="20">
    <w:name w:val="标题 3 字符"/>
    <w:basedOn w:val="12"/>
    <w:link w:val="2"/>
    <w:semiHidden/>
    <w:qFormat/>
    <w:uiPriority w:val="9"/>
    <w:rPr>
      <w:b/>
      <w:bCs/>
      <w:sz w:val="32"/>
      <w:szCs w:val="32"/>
    </w:rPr>
  </w:style>
  <w:style w:type="character" w:customStyle="1" w:styleId="21">
    <w:name w:val="日期 字符"/>
    <w:basedOn w:val="12"/>
    <w:link w:val="6"/>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Words>
  <Characters>206</Characters>
  <Lines>1</Lines>
  <Paragraphs>1</Paragraphs>
  <TotalTime>1</TotalTime>
  <ScaleCrop>false</ScaleCrop>
  <LinksUpToDate>false</LinksUpToDate>
  <CharactersWithSpaces>240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2021-10-20T02:15:00Z</dcterms:created>
  <dc:creator>Administrator</dc:creator>
  <cp:lastModifiedBy>教研室</cp:lastModifiedBy>
  <cp:lastPrinted>2023-05-26T09:07:00Z</cp:lastPrinted>
  <dcterms:modified xsi:type="dcterms:W3CDTF">2023-11-28T03:31:37Z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DDBBA662730A45F5984F003E4CDFAA15_12</vt:lpwstr>
  </property>
</Properties>
</file>